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A45" w:rsidRPr="00E82E53" w:rsidRDefault="00F65FBF" w:rsidP="00C80A45">
      <w:pPr>
        <w:spacing w:before="46" w:after="0"/>
        <w:ind w:left="-709" w:firstLine="0"/>
        <w:jc w:val="left"/>
        <w:rPr>
          <w:rFonts w:ascii="Times New Roman" w:eastAsiaTheme="minorHAnsi" w:hAnsi="Times New Roman"/>
          <w:b/>
          <w:bCs/>
          <w:color w:val="FF0000"/>
          <w:szCs w:val="24"/>
          <w:lang w:eastAsia="en-US"/>
        </w:rPr>
      </w:pPr>
      <w:r>
        <w:rPr>
          <w:rFonts w:ascii="Times New Roman" w:eastAsiaTheme="minorHAnsi" w:hAnsi="Times New Roman"/>
          <w:bCs/>
          <w:color w:val="auto"/>
          <w:szCs w:val="24"/>
          <w:lang w:eastAsia="en-US"/>
        </w:rPr>
        <w:t xml:space="preserve">        </w:t>
      </w:r>
      <w:r w:rsidR="00CC152B">
        <w:rPr>
          <w:rFonts w:ascii="Times New Roman" w:eastAsiaTheme="minorHAnsi" w:hAnsi="Times New Roman"/>
          <w:bCs/>
          <w:color w:val="auto"/>
          <w:szCs w:val="24"/>
          <w:lang w:eastAsia="en-US"/>
        </w:rPr>
        <w:t xml:space="preserve">     </w:t>
      </w:r>
      <w:r>
        <w:rPr>
          <w:rFonts w:ascii="Times New Roman" w:eastAsiaTheme="minorHAnsi" w:hAnsi="Times New Roman"/>
          <w:bCs/>
          <w:color w:val="auto"/>
          <w:szCs w:val="24"/>
          <w:lang w:eastAsia="en-US"/>
        </w:rPr>
        <w:t xml:space="preserve"> </w:t>
      </w:r>
    </w:p>
    <w:p w:rsidR="001F5DA1" w:rsidRPr="000C0842" w:rsidRDefault="001F5DA1" w:rsidP="001F5DA1">
      <w:pPr>
        <w:tabs>
          <w:tab w:val="left" w:pos="708"/>
        </w:tabs>
        <w:rPr>
          <w:rFonts w:ascii="Times New Roman" w:hAnsi="Times New Roman"/>
          <w:sz w:val="72"/>
          <w:szCs w:val="72"/>
        </w:rPr>
      </w:pPr>
      <w:r w:rsidRPr="000C0842">
        <w:rPr>
          <w:rFonts w:ascii="Times New Roman" w:hAnsi="Times New Roman"/>
          <w:b/>
          <w:sz w:val="72"/>
          <w:szCs w:val="72"/>
        </w:rPr>
        <w:t>№51</w:t>
      </w:r>
      <w:r>
        <w:rPr>
          <w:rFonts w:ascii="Times New Roman" w:hAnsi="Times New Roman"/>
          <w:b/>
          <w:sz w:val="72"/>
          <w:szCs w:val="72"/>
        </w:rPr>
        <w:t>2</w:t>
      </w:r>
    </w:p>
    <w:p w:rsidR="001F5DA1" w:rsidRDefault="001F5DA1" w:rsidP="001F5DA1">
      <w:pPr>
        <w:widowControl w:val="0"/>
        <w:spacing w:before="0" w:after="0"/>
        <w:ind w:left="0" w:firstLine="0"/>
        <w:rPr>
          <w:sz w:val="28"/>
          <w:szCs w:val="28"/>
        </w:rPr>
      </w:pPr>
      <w:r w:rsidRPr="000C0842">
        <w:rPr>
          <w:rFonts w:ascii="Times New Roman" w:hAnsi="Times New Roman"/>
          <w:sz w:val="72"/>
          <w:szCs w:val="72"/>
        </w:rPr>
        <w:t>Проект заявки на закупку</w:t>
      </w:r>
    </w:p>
    <w:p w:rsidR="001F5DA1" w:rsidRDefault="001F5DA1" w:rsidP="00E236B4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</w:p>
    <w:p w:rsidR="00E236B4" w:rsidRPr="003A780F" w:rsidRDefault="00E236B4" w:rsidP="00E236B4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  <w:r w:rsidRPr="003A780F">
        <w:rPr>
          <w:rFonts w:ascii="Times New Roman" w:hAnsi="Times New Roman"/>
          <w:b/>
          <w:color w:val="auto"/>
          <w:sz w:val="28"/>
          <w:szCs w:val="28"/>
        </w:rPr>
        <w:t>Технические характеристики (описание) медицинской техники</w:t>
      </w:r>
    </w:p>
    <w:p w:rsidR="00E236B4" w:rsidRPr="003A780F" w:rsidRDefault="00E236B4" w:rsidP="00E236B4">
      <w:pPr>
        <w:widowControl w:val="0"/>
        <w:suppressAutoHyphens/>
        <w:spacing w:before="0" w:after="0"/>
        <w:ind w:left="0" w:firstLine="576"/>
        <w:jc w:val="left"/>
        <w:rPr>
          <w:rFonts w:ascii="Times New Roman" w:hAnsi="Times New Roman"/>
          <w:color w:val="auto"/>
          <w:sz w:val="28"/>
          <w:szCs w:val="28"/>
        </w:rPr>
      </w:pPr>
    </w:p>
    <w:p w:rsidR="00E236B4" w:rsidRPr="00E236B4" w:rsidRDefault="00C12247" w:rsidP="00E236B4">
      <w:pPr>
        <w:widowControl w:val="0"/>
        <w:suppressAutoHyphens/>
        <w:spacing w:before="0" w:after="0"/>
        <w:ind w:left="0" w:firstLine="360"/>
        <w:jc w:val="both"/>
        <w:rPr>
          <w:rFonts w:ascii="Times New Roman" w:hAnsi="Times New Roman"/>
          <w:color w:val="auto"/>
          <w:sz w:val="28"/>
          <w:szCs w:val="28"/>
        </w:rPr>
      </w:pPr>
      <w:r w:rsidRPr="00E236B4">
        <w:rPr>
          <w:rFonts w:ascii="Times New Roman" w:hAnsi="Times New Roman"/>
          <w:color w:val="auto"/>
          <w:sz w:val="28"/>
          <w:szCs w:val="28"/>
        </w:rPr>
        <w:t xml:space="preserve">Интегрированный </w:t>
      </w:r>
      <w:proofErr w:type="spellStart"/>
      <w:r w:rsidRPr="00E236B4">
        <w:rPr>
          <w:rFonts w:ascii="Times New Roman" w:hAnsi="Times New Roman"/>
          <w:color w:val="auto"/>
          <w:sz w:val="28"/>
          <w:szCs w:val="28"/>
        </w:rPr>
        <w:t>брахитерапевтический</w:t>
      </w:r>
      <w:proofErr w:type="spellEnd"/>
      <w:r w:rsidRPr="00E236B4">
        <w:rPr>
          <w:rFonts w:ascii="Times New Roman" w:hAnsi="Times New Roman"/>
          <w:color w:val="auto"/>
          <w:sz w:val="28"/>
          <w:szCs w:val="28"/>
        </w:rPr>
        <w:t xml:space="preserve"> комплекс </w:t>
      </w:r>
      <w:r w:rsidRPr="00E236B4">
        <w:rPr>
          <w:rFonts w:ascii="Times New Roman" w:hAnsi="Times New Roman"/>
          <w:color w:val="auto"/>
          <w:sz w:val="28"/>
          <w:szCs w:val="28"/>
          <w:lang w:val="en-US"/>
        </w:rPr>
        <w:t>c</w:t>
      </w:r>
      <w:r w:rsidRPr="00E236B4">
        <w:rPr>
          <w:rFonts w:ascii="Times New Roman" w:hAnsi="Times New Roman"/>
          <w:color w:val="auto"/>
          <w:sz w:val="28"/>
          <w:szCs w:val="28"/>
        </w:rPr>
        <w:t xml:space="preserve"> источником </w:t>
      </w:r>
      <w:r>
        <w:rPr>
          <w:rFonts w:ascii="Times New Roman" w:hAnsi="Times New Roman"/>
          <w:color w:val="auto"/>
          <w:sz w:val="28"/>
          <w:szCs w:val="28"/>
        </w:rPr>
        <w:t xml:space="preserve">ионизирующего излучения </w:t>
      </w:r>
      <w:proofErr w:type="spellStart"/>
      <w:r w:rsidRPr="00E236B4">
        <w:rPr>
          <w:rFonts w:ascii="Times New Roman" w:hAnsi="Times New Roman"/>
          <w:color w:val="auto"/>
          <w:sz w:val="28"/>
          <w:szCs w:val="28"/>
          <w:lang w:val="en-US"/>
        </w:rPr>
        <w:t>Ir</w:t>
      </w:r>
      <w:proofErr w:type="spellEnd"/>
      <w:r w:rsidRPr="00E236B4">
        <w:rPr>
          <w:rFonts w:ascii="Times New Roman" w:hAnsi="Times New Roman"/>
          <w:color w:val="auto"/>
          <w:sz w:val="28"/>
          <w:szCs w:val="28"/>
        </w:rPr>
        <w:t xml:space="preserve">-192 для проведения лечения онкогинекологии, рака кожи, рака прямой кишки, рака молочной железы, рака пищевода, рака мягких тканей </w:t>
      </w:r>
      <w:bookmarkStart w:id="0" w:name="_GoBack"/>
      <w:bookmarkEnd w:id="0"/>
    </w:p>
    <w:p w:rsidR="00DE737B" w:rsidRPr="00F65FBF" w:rsidRDefault="00DE737B" w:rsidP="00E236B4">
      <w:pPr>
        <w:spacing w:before="0" w:after="0"/>
        <w:jc w:val="right"/>
        <w:rPr>
          <w:rFonts w:ascii="Times New Roman" w:hAnsi="Times New Roman"/>
          <w:b/>
          <w:sz w:val="28"/>
          <w:szCs w:val="28"/>
        </w:rPr>
      </w:pPr>
    </w:p>
    <w:p w:rsidR="009F01CD" w:rsidRPr="00F47B08" w:rsidRDefault="009F01CD" w:rsidP="009F01CD">
      <w:pPr>
        <w:pStyle w:val="a5"/>
        <w:widowControl w:val="0"/>
        <w:numPr>
          <w:ilvl w:val="0"/>
          <w:numId w:val="21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F47B08">
        <w:rPr>
          <w:rFonts w:ascii="Times New Roman" w:hAnsi="Times New Roman"/>
          <w:b/>
          <w:color w:val="auto"/>
          <w:sz w:val="28"/>
          <w:szCs w:val="28"/>
          <w:lang w:eastAsia="be-BY"/>
        </w:rPr>
        <w:t>Состав (комплектация) оборудования</w:t>
      </w:r>
      <w:r>
        <w:rPr>
          <w:rFonts w:ascii="Times New Roman" w:hAnsi="Times New Roman"/>
          <w:b/>
          <w:color w:val="auto"/>
          <w:sz w:val="28"/>
          <w:szCs w:val="28"/>
          <w:lang w:eastAsia="be-BY"/>
        </w:rPr>
        <w:t xml:space="preserve"> (из расчета на 1 комплект):</w:t>
      </w:r>
    </w:p>
    <w:tbl>
      <w:tblPr>
        <w:tblStyle w:val="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117"/>
        <w:gridCol w:w="6391"/>
        <w:gridCol w:w="1848"/>
      </w:tblGrid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DE172E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391" w:type="dxa"/>
            <w:vAlign w:val="center"/>
          </w:tcPr>
          <w:p w:rsidR="009A5FB6" w:rsidRPr="00DE172E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848" w:type="dxa"/>
            <w:vAlign w:val="center"/>
          </w:tcPr>
          <w:p w:rsidR="009A5FB6" w:rsidRPr="00DE172E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Количество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DE172E" w:rsidRDefault="009A5FB6" w:rsidP="003F2E8B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DE172E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Аппарат для проведения лечения методом брахитерапии </w:t>
            </w:r>
            <w:r w:rsidRPr="00DE172E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высокой мощности дозы</w:t>
            </w:r>
          </w:p>
        </w:tc>
        <w:tc>
          <w:tcPr>
            <w:tcW w:w="1848" w:type="dxa"/>
            <w:vAlign w:val="center"/>
          </w:tcPr>
          <w:p w:rsidR="009A5FB6" w:rsidRPr="00DE172E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DE172E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DE172E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Управляющий компьютер для дистанционного управления источником излучения</w:t>
            </w:r>
            <w:r w:rsidR="001721E2"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оснащенный лазерным принтером</w:t>
            </w:r>
          </w:p>
        </w:tc>
        <w:tc>
          <w:tcPr>
            <w:tcW w:w="1848" w:type="dxa"/>
            <w:vAlign w:val="center"/>
          </w:tcPr>
          <w:p w:rsidR="009A5FB6" w:rsidRPr="00DE172E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DE172E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DE172E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Монитор ЖКИ для управляющего компьютера</w:t>
            </w:r>
          </w:p>
        </w:tc>
        <w:tc>
          <w:tcPr>
            <w:tcW w:w="1848" w:type="dxa"/>
          </w:tcPr>
          <w:p w:rsidR="009A5FB6" w:rsidRPr="00DE172E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DE172E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DE172E" w:rsidRDefault="009A5FB6" w:rsidP="00EB482F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Источник бесперебойного питания  </w:t>
            </w:r>
            <w:r w:rsidR="00EB482F" w:rsidRPr="00DE172E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аппарата  для проведения лечения методом брахитерапии высокой мощности дозы</w:t>
            </w:r>
            <w:r w:rsidR="009121A6" w:rsidRPr="00DE172E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848" w:type="dxa"/>
          </w:tcPr>
          <w:p w:rsidR="009A5FB6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</w:t>
            </w:r>
            <w:r w:rsidR="009A5FB6"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шт.</w:t>
            </w:r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EB482F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Источник бесперебойного питания для  управляющего компьютера  </w:t>
            </w:r>
          </w:p>
        </w:tc>
        <w:tc>
          <w:tcPr>
            <w:tcW w:w="1848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шт.</w:t>
            </w:r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Система планирования облучения для аппарата брахитерапии </w:t>
            </w:r>
            <w:r w:rsidRPr="00DE172E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высокой мощности дозы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Монитор ЖКИ для планирующей системы 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Принтер струйный цветной, оснащенный СНПЧ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Источник бесперебойного питания для планирующей системы</w:t>
            </w:r>
          </w:p>
        </w:tc>
        <w:tc>
          <w:tcPr>
            <w:tcW w:w="1848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Дополнительные принадлежности для аппарата брахитерапии</w:t>
            </w:r>
            <w:r w:rsidRPr="00DE172E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высокой мощности дозы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Транспортные шланги для металлических гинекологических аппликаторов</w:t>
            </w:r>
          </w:p>
        </w:tc>
        <w:tc>
          <w:tcPr>
            <w:tcW w:w="1848" w:type="dxa"/>
          </w:tcPr>
          <w:p w:rsidR="00EB482F" w:rsidRPr="00DE172E" w:rsidRDefault="00EB482F" w:rsidP="001F7FB7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 комплекта (комплект должен обеспечивать подключение всех каналов одного аппликатора)</w:t>
            </w:r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4D60D0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Транспортные шланги для КТ/МРТ совместимых гинекологических аппликаторов</w:t>
            </w:r>
          </w:p>
        </w:tc>
        <w:tc>
          <w:tcPr>
            <w:tcW w:w="1848" w:type="dxa"/>
          </w:tcPr>
          <w:p w:rsidR="00EB482F" w:rsidRPr="00DE172E" w:rsidRDefault="00EB482F" w:rsidP="001F7FB7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 комплекта (комплект должен обеспечивать подключение всех каналов одного аппликатора)</w:t>
            </w:r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4D60D0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Транспортные шланги для металлических игл </w:t>
            </w:r>
          </w:p>
          <w:p w:rsidR="00EB482F" w:rsidRPr="00DE172E" w:rsidRDefault="00EB482F" w:rsidP="004D60D0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(по 2 шт. на каждый из каналов аппарат)</w:t>
            </w:r>
          </w:p>
        </w:tc>
        <w:tc>
          <w:tcPr>
            <w:tcW w:w="1848" w:type="dxa"/>
          </w:tcPr>
          <w:p w:rsidR="00EB482F" w:rsidRPr="00DE172E" w:rsidRDefault="00EB482F" w:rsidP="00D010C4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не менее </w:t>
            </w:r>
          </w:p>
          <w:p w:rsidR="00EB482F" w:rsidRPr="00DE172E" w:rsidRDefault="00EB482F" w:rsidP="00D010C4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40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4D60D0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Транспортные шланги для гибких интрастатов 6F и пластиковых  игл   (по 2 шт. на каждый из каналов аппарат)</w:t>
            </w:r>
          </w:p>
        </w:tc>
        <w:tc>
          <w:tcPr>
            <w:tcW w:w="1848" w:type="dxa"/>
          </w:tcPr>
          <w:p w:rsidR="00EB482F" w:rsidRPr="00DE172E" w:rsidRDefault="00EB482F" w:rsidP="00D010C4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не менее </w:t>
            </w:r>
          </w:p>
          <w:p w:rsidR="00EB482F" w:rsidRPr="00DE172E" w:rsidRDefault="00EB482F" w:rsidP="00D010C4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40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Рентгеновские контрастные маркеры для металлических гинекологических аппликаторов </w:t>
            </w:r>
          </w:p>
        </w:tc>
        <w:tc>
          <w:tcPr>
            <w:tcW w:w="1848" w:type="dxa"/>
          </w:tcPr>
          <w:p w:rsidR="00EB482F" w:rsidRPr="00DE172E" w:rsidRDefault="00EB482F" w:rsidP="001F7FB7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комплект (комплект должен обеспечивать визуализацию всех каналов одного аппликатора)</w:t>
            </w:r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9A77A3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Рентгеновские контрастные маркеры для гибких интрастатов имеющую различную маркировку</w:t>
            </w:r>
          </w:p>
        </w:tc>
        <w:tc>
          <w:tcPr>
            <w:tcW w:w="1848" w:type="dxa"/>
          </w:tcPr>
          <w:p w:rsidR="00EB482F" w:rsidRPr="00DE172E" w:rsidRDefault="00EB482F" w:rsidP="000000E6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36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МРТ-маркеры для гинекологических аппликаторов (в случае необходимости технологического применения) </w:t>
            </w:r>
          </w:p>
        </w:tc>
        <w:tc>
          <w:tcPr>
            <w:tcW w:w="1848" w:type="dxa"/>
          </w:tcPr>
          <w:p w:rsidR="00EB482F" w:rsidRPr="00DE172E" w:rsidRDefault="00EB482F" w:rsidP="001F7FB7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 комплекта (комплект должен обеспечивать визуализацию всех каналов одного аппликатора)</w:t>
            </w:r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B63663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КТ совместимые маркеры для гибких интрастатов (длина не менее 200 мм) </w:t>
            </w:r>
          </w:p>
        </w:tc>
        <w:tc>
          <w:tcPr>
            <w:tcW w:w="1848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48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705819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КТ маркеры для пластиковых игл (длина не менее 290 мм)</w:t>
            </w:r>
          </w:p>
        </w:tc>
        <w:tc>
          <w:tcPr>
            <w:tcW w:w="1848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48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КТ совместимые маркеры для гинекологических аппликаторов</w:t>
            </w:r>
          </w:p>
        </w:tc>
        <w:tc>
          <w:tcPr>
            <w:tcW w:w="1848" w:type="dxa"/>
          </w:tcPr>
          <w:p w:rsidR="00EB482F" w:rsidRPr="00DE172E" w:rsidRDefault="00EB482F" w:rsidP="001F7FB7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2 комплекта (комплект должен обеспечивать визуализацию всех каналов </w:t>
            </w: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>одного аппликатора)</w:t>
            </w:r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Симулятор позиционирования источника для определения дистальной длины катетера либо устройство которое позволяет измерить длину пластикового катетера под требуемый транспортный шланг</w:t>
            </w:r>
          </w:p>
        </w:tc>
        <w:tc>
          <w:tcPr>
            <w:tcW w:w="1848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Шланг для замены источника</w:t>
            </w:r>
          </w:p>
        </w:tc>
        <w:tc>
          <w:tcPr>
            <w:tcW w:w="1848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Линейка для проведения контроля качества позиционирования источника</w:t>
            </w:r>
          </w:p>
        </w:tc>
        <w:tc>
          <w:tcPr>
            <w:tcW w:w="1848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КТ/МРТ совместимое устройство для крепления аппликаторов, с фиксирующими болтами </w:t>
            </w:r>
          </w:p>
        </w:tc>
        <w:tc>
          <w:tcPr>
            <w:tcW w:w="1848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 шт.</w:t>
            </w:r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Аварийный контейнер для источника</w:t>
            </w:r>
          </w:p>
        </w:tc>
        <w:tc>
          <w:tcPr>
            <w:tcW w:w="1848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Переговорное устройство</w:t>
            </w:r>
          </w:p>
        </w:tc>
        <w:tc>
          <w:tcPr>
            <w:tcW w:w="1848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EB482F" w:rsidRPr="00DE172E" w:rsidRDefault="00EB482F" w:rsidP="00D010C4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Комплект системы видеонаблюдения </w:t>
            </w:r>
            <w:proofErr w:type="gram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состоящий  из</w:t>
            </w:r>
            <w:proofErr w:type="gramEnd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одной широкоугольной видеокамеры слежения за операционным залом и двух видеокамер наблюдения за пациентом расположенных в разных точках операционной с возможностью дистанционного управления</w:t>
            </w:r>
          </w:p>
        </w:tc>
        <w:tc>
          <w:tcPr>
            <w:tcW w:w="1848" w:type="dxa"/>
          </w:tcPr>
          <w:p w:rsidR="00EB482F" w:rsidRPr="00DE172E" w:rsidRDefault="00EB482F" w:rsidP="00D010C4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комплект</w:t>
            </w:r>
          </w:p>
        </w:tc>
      </w:tr>
      <w:tr w:rsidR="00EB482F" w:rsidRPr="009A5FB6" w:rsidTr="009E6A92">
        <w:trPr>
          <w:trHeight w:val="736"/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Наборы аппликаторов для проведения брахитерапии </w:t>
            </w:r>
            <w:r w:rsidRPr="00DE172E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различных локализаций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B482F" w:rsidRPr="009A5FB6" w:rsidTr="009E6A92">
        <w:trPr>
          <w:trHeight w:val="801"/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Набор аппликаторов для проведения брахитерапии бронхов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Катетеры для проведения брахитерапии бронхов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5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Рентген контрастный маркер для бронхиального катетера</w:t>
            </w:r>
          </w:p>
        </w:tc>
        <w:tc>
          <w:tcPr>
            <w:tcW w:w="1848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шт.</w:t>
            </w:r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Адаптер  для подключения к аппарату </w:t>
            </w:r>
          </w:p>
        </w:tc>
        <w:tc>
          <w:tcPr>
            <w:tcW w:w="1848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шт.</w:t>
            </w:r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Фиксирующая маска для введения бронхиального катетера</w:t>
            </w:r>
          </w:p>
        </w:tc>
        <w:tc>
          <w:tcPr>
            <w:tcW w:w="1848" w:type="dxa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шт.</w:t>
            </w:r>
          </w:p>
        </w:tc>
      </w:tr>
      <w:tr w:rsidR="00EB482F" w:rsidRPr="009A5FB6" w:rsidTr="009E6A92">
        <w:trPr>
          <w:trHeight w:val="738"/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Аппликатор для проведения брахитерапии пищевода 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Фиксирующая маска для введения пищеводного катетера</w:t>
            </w:r>
          </w:p>
        </w:tc>
        <w:tc>
          <w:tcPr>
            <w:tcW w:w="1848" w:type="dxa"/>
          </w:tcPr>
          <w:p w:rsidR="00EB482F" w:rsidRPr="00DE172E" w:rsidRDefault="00EB482F" w:rsidP="003F2E8B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Приспособление для чистки и обработки аппликатора</w:t>
            </w:r>
          </w:p>
        </w:tc>
        <w:tc>
          <w:tcPr>
            <w:tcW w:w="1848" w:type="dxa"/>
          </w:tcPr>
          <w:p w:rsidR="00EB482F" w:rsidRPr="00DE172E" w:rsidRDefault="00EB482F" w:rsidP="003F2E8B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trHeight w:val="776"/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Интрастаты</w:t>
            </w:r>
            <w:proofErr w:type="spellEnd"/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для проведения внутритканевой брахитерапии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360 шт.</w:t>
            </w:r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Устройство для обрезки интрастатов 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 шт.</w:t>
            </w:r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Вспомогательные иглы для внедрения интрастатов 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72 шт.</w:t>
            </w:r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Радиопрозрачные кнопки 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360 шт.</w:t>
            </w:r>
          </w:p>
        </w:tc>
      </w:tr>
      <w:tr w:rsidR="00EB482F" w:rsidRPr="009A5FB6" w:rsidTr="009E6A92">
        <w:trPr>
          <w:trHeight w:val="793"/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Аппликатор или система аппликаторов для проведения аппликационной брахитерапии кожи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3 </w:t>
            </w:r>
            <w:proofErr w:type="spellStart"/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trHeight w:val="1553"/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1F7FB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КТ/МРТ совместимая система аппликаторов для проведения сочетанного внутриполостного и внутритканевого лечения рака шейки матки </w:t>
            </w: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val="en-US" w:eastAsia="en-US"/>
              </w:rPr>
              <w:t>c</w:t>
            </w: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возможностью включения зоны </w:t>
            </w:r>
            <w:proofErr w:type="spellStart"/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параметриев</w:t>
            </w:r>
            <w:proofErr w:type="spellEnd"/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(максимальная комплектация)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3 </w:t>
            </w:r>
            <w:proofErr w:type="spellStart"/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trHeight w:val="1012"/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9121A6">
            <w:pPr>
              <w:pStyle w:val="a5"/>
              <w:widowControl w:val="0"/>
              <w:numPr>
                <w:ilvl w:val="2"/>
                <w:numId w:val="21"/>
              </w:numPr>
              <w:suppressAutoHyphens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7B2C52">
            <w:pPr>
              <w:widowControl w:val="0"/>
              <w:tabs>
                <w:tab w:val="left" w:pos="0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МРТ </w:t>
            </w:r>
            <w:proofErr w:type="spellStart"/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совместивые</w:t>
            </w:r>
            <w:proofErr w:type="spellEnd"/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иглы с круглой концевой частью для гинекологического аппликатора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7B2C52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highlight w:val="yellow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100 </w:t>
            </w:r>
            <w:proofErr w:type="spellStart"/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9E7790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1F7FB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КТ/МРТ совместимая система аппликаторов для проведения брахитерапии влагалища (максимальная комплектация)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9E7790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3 </w:t>
            </w:r>
            <w:proofErr w:type="spellStart"/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9E7790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1F7FB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Система аппликаторов для проведения брахитерапии тела матки (максимальная комплектация)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9E7790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3 </w:t>
            </w:r>
            <w:proofErr w:type="spellStart"/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9E7790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A3437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Комплексный аппликатор для проведения брахитерапии молочной железы (базовая комплектация)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9E7790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9E7790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EB482F" w:rsidRPr="00DE172E" w:rsidRDefault="00EB482F" w:rsidP="001F7FB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Аппликатор или  система аппликаторов для проведения брахитерапии прямой кишки (базовая комплектация)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9E7790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EB482F" w:rsidRPr="009A5FB6" w:rsidTr="009E6A92">
        <w:trPr>
          <w:jc w:val="center"/>
        </w:trPr>
        <w:tc>
          <w:tcPr>
            <w:tcW w:w="1117" w:type="dxa"/>
            <w:vAlign w:val="center"/>
          </w:tcPr>
          <w:p w:rsidR="00EB482F" w:rsidRPr="00DE172E" w:rsidRDefault="00EB482F" w:rsidP="009C205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1.5</w:t>
            </w:r>
          </w:p>
        </w:tc>
        <w:tc>
          <w:tcPr>
            <w:tcW w:w="6391" w:type="dxa"/>
            <w:vAlign w:val="center"/>
          </w:tcPr>
          <w:p w:rsidR="00EB482F" w:rsidRPr="00DE172E" w:rsidRDefault="00EB482F" w:rsidP="00D010C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Источник ионизирующего излучения</w:t>
            </w:r>
          </w:p>
          <w:p w:rsidR="00EB482F" w:rsidRPr="00DE172E" w:rsidRDefault="00EB482F" w:rsidP="00D010C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Иридий – 192</w:t>
            </w:r>
          </w:p>
        </w:tc>
        <w:tc>
          <w:tcPr>
            <w:tcW w:w="1848" w:type="dxa"/>
            <w:vAlign w:val="center"/>
          </w:tcPr>
          <w:p w:rsidR="00EB482F" w:rsidRPr="00DE172E" w:rsidRDefault="00EB482F" w:rsidP="009E7790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4 шт.</w:t>
            </w:r>
          </w:p>
        </w:tc>
      </w:tr>
    </w:tbl>
    <w:p w:rsidR="009A5FB6" w:rsidRDefault="009A5FB6" w:rsidP="009A5FB6">
      <w:pPr>
        <w:spacing w:before="0" w:after="0"/>
        <w:ind w:left="0" w:firstLine="0"/>
        <w:rPr>
          <w:rFonts w:ascii="Times New Roman" w:hAnsi="Times New Roman"/>
          <w:color w:val="auto"/>
          <w:sz w:val="28"/>
          <w:szCs w:val="28"/>
        </w:rPr>
      </w:pPr>
    </w:p>
    <w:p w:rsidR="009A5FB6" w:rsidRPr="00801834" w:rsidRDefault="009A5FB6" w:rsidP="009A5FB6">
      <w:pPr>
        <w:widowControl w:val="0"/>
        <w:numPr>
          <w:ilvl w:val="0"/>
          <w:numId w:val="21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801834">
        <w:rPr>
          <w:rFonts w:ascii="Times New Roman" w:hAnsi="Times New Roman"/>
          <w:b/>
          <w:color w:val="auto"/>
          <w:sz w:val="28"/>
          <w:szCs w:val="28"/>
        </w:rPr>
        <w:t>Технические характеристики (описание):</w:t>
      </w:r>
    </w:p>
    <w:tbl>
      <w:tblPr>
        <w:tblStyle w:val="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4069"/>
        <w:gridCol w:w="2825"/>
        <w:gridCol w:w="1327"/>
      </w:tblGrid>
      <w:tr w:rsidR="009A5FB6" w:rsidRPr="009A5FB6" w:rsidTr="00864319">
        <w:trPr>
          <w:trHeight w:val="98"/>
          <w:jc w:val="center"/>
        </w:trPr>
        <w:tc>
          <w:tcPr>
            <w:tcW w:w="1135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069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2825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Базовые характеристики</w:t>
            </w:r>
          </w:p>
        </w:tc>
        <w:tc>
          <w:tcPr>
            <w:tcW w:w="1327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Примечание</w:t>
            </w:r>
          </w:p>
        </w:tc>
      </w:tr>
      <w:tr w:rsidR="009A5FB6" w:rsidRPr="009A5FB6" w:rsidTr="00864319">
        <w:trPr>
          <w:trHeight w:val="343"/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Аппарат для проведения лечения методом брахитерапии</w:t>
            </w: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Режим работы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Высокая мощность дозы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каналов аппарата</w:t>
            </w:r>
          </w:p>
        </w:tc>
        <w:tc>
          <w:tcPr>
            <w:tcW w:w="2825" w:type="dxa"/>
          </w:tcPr>
          <w:p w:rsidR="009A5FB6" w:rsidRPr="009B2101" w:rsidRDefault="009A5FB6" w:rsidP="009B2101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Не менее </w:t>
            </w:r>
            <w:r w:rsidR="009B2101">
              <w:rPr>
                <w:rFonts w:ascii="Times New Roman" w:hAnsi="Times New Roman"/>
                <w:sz w:val="28"/>
                <w:szCs w:val="28"/>
                <w:lang w:val="en-US" w:eastAsia="en-US"/>
              </w:rPr>
              <w:t>20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Точность установки источника излучения в заданную позицию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1мм или менее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Коррекция радиоактивного распада для каждого сеанса лечения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Встроенные аккумуляторы для аварийного возвращения радиоактивного источника при исчезновении напряжения в питающей сети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Авторизация пользователей с 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 xml:space="preserve">разделением прав доступа 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создания и хранения библиотеки стандартных планов облучения пациентов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Запись всех событий системы в электронном журнале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Автоматическая проверка состояния аппарата при включении 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Наличие системы удаления источника из шланга/аппликатора в случае сбоя/аварии с многоступенчатым дублированием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Максимальная мощность дозы на расстоянии 1 м от хранилища с источником излучения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не более 24 </w:t>
            </w:r>
            <w:proofErr w:type="spellStart"/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мкЗв</w:t>
            </w:r>
            <w:proofErr w:type="spellEnd"/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/час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Монитор ЖКИ для управляющего компьютера</w:t>
            </w:r>
          </w:p>
        </w:tc>
        <w:tc>
          <w:tcPr>
            <w:tcW w:w="2825" w:type="dxa"/>
          </w:tcPr>
          <w:p w:rsidR="009A5FB6" w:rsidRPr="009A5FB6" w:rsidRDefault="009A5FB6" w:rsidP="0006250F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Диагональ экрана не менее </w:t>
            </w:r>
            <w:r w:rsidR="00A3437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</w:t>
            </w:r>
            <w:r w:rsidR="0006250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2</w:t>
            </w:r>
            <w:r w:rsidRPr="009A5F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”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B482F" w:rsidRPr="009A5FB6" w:rsidTr="00864319">
        <w:trPr>
          <w:jc w:val="center"/>
        </w:trPr>
        <w:tc>
          <w:tcPr>
            <w:tcW w:w="1135" w:type="dxa"/>
          </w:tcPr>
          <w:p w:rsidR="00EB482F" w:rsidRPr="009A5FB6" w:rsidRDefault="00EB482F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EB482F" w:rsidRPr="00DE172E" w:rsidRDefault="00EB482F" w:rsidP="00217379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Источник бесперебойного </w:t>
            </w:r>
            <w:proofErr w:type="gramStart"/>
            <w:r w:rsidRPr="00DE172E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питания  аппарата</w:t>
            </w:r>
            <w:proofErr w:type="gramEnd"/>
            <w:r w:rsidRPr="00DE172E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  для проведения лечения методом брахитерапии высокой мощности дозы , мощность ВА </w:t>
            </w:r>
          </w:p>
        </w:tc>
        <w:tc>
          <w:tcPr>
            <w:tcW w:w="2825" w:type="dxa"/>
          </w:tcPr>
          <w:p w:rsidR="00EB482F" w:rsidRPr="00DE172E" w:rsidRDefault="00EB482F" w:rsidP="00A3437C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Не менее 2000 ВА</w:t>
            </w:r>
          </w:p>
        </w:tc>
        <w:tc>
          <w:tcPr>
            <w:tcW w:w="1327" w:type="dxa"/>
          </w:tcPr>
          <w:p w:rsidR="00EB482F" w:rsidRPr="009A5FB6" w:rsidRDefault="00EB482F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EB482F" w:rsidRPr="009A5FB6" w:rsidTr="00864319">
        <w:trPr>
          <w:jc w:val="center"/>
        </w:trPr>
        <w:tc>
          <w:tcPr>
            <w:tcW w:w="1135" w:type="dxa"/>
          </w:tcPr>
          <w:p w:rsidR="00EB482F" w:rsidRPr="009A5FB6" w:rsidRDefault="00EB482F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EB482F" w:rsidRPr="00DE172E" w:rsidRDefault="00EB482F" w:rsidP="00217379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Источник бесперебойного питания для  управляющего компьютера, мощность ВА </w:t>
            </w:r>
          </w:p>
        </w:tc>
        <w:tc>
          <w:tcPr>
            <w:tcW w:w="2825" w:type="dxa"/>
          </w:tcPr>
          <w:p w:rsidR="00EB482F" w:rsidRPr="00DE172E" w:rsidRDefault="00EB482F" w:rsidP="00A3437C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Не менее 1000 ВА</w:t>
            </w:r>
          </w:p>
        </w:tc>
        <w:tc>
          <w:tcPr>
            <w:tcW w:w="1327" w:type="dxa"/>
          </w:tcPr>
          <w:p w:rsidR="00EB482F" w:rsidRPr="009A5FB6" w:rsidRDefault="00EB482F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trHeight w:val="494"/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Система планирования облучения для аппарата брахитерапии высокой мощности дозы</w:t>
            </w: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Внешний накопитель для резервной записи данных </w:t>
            </w:r>
          </w:p>
        </w:tc>
        <w:tc>
          <w:tcPr>
            <w:tcW w:w="2825" w:type="dxa"/>
          </w:tcPr>
          <w:p w:rsidR="009A5FB6" w:rsidRPr="009A5FB6" w:rsidRDefault="009A5FB6" w:rsidP="00A3437C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Объем не менее </w:t>
            </w:r>
            <w:r w:rsidR="00A3437C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2</w:t>
            </w: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ТБ, дисковый, подключение через </w:t>
            </w: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val="en-US" w:eastAsia="en-US"/>
              </w:rPr>
              <w:t>USB</w:t>
            </w: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Совместимость с закупаемым аппаратом для проведения лечения методом брахитерапии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работы с DICOM-изображениями– ПЭТ-КТ, КТ, МРТ, УЗИ, рентгеновские изображения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Возможность оконтуривания 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>органов риска и клинических объемов мишени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совмещение различных типов изображений (КТ, МРТ, ПЭТ-КТ)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настраиваемого экспорта и импорта изображений в формате DICOM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Настраиваемый пользовательский интерфейс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Возможность оценки и сравнения планов облучения 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Возможность использования библиотек аппликаторов  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Алгоритм расчета дозы при планировании облучения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TG-43 или выше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инверсной оптимизации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хранения и резервного копирования базы данных пациентов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реконструкции излучающей системы по рентгеновским снимкам КТ, МРТ, УЗИ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Монитор ЖКИ для планирующей системы </w:t>
            </w:r>
          </w:p>
        </w:tc>
        <w:tc>
          <w:tcPr>
            <w:tcW w:w="2825" w:type="dxa"/>
          </w:tcPr>
          <w:p w:rsidR="009A5FB6" w:rsidRPr="009A5FB6" w:rsidRDefault="009A5FB6" w:rsidP="0086431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Диагональ экрана не менее </w:t>
            </w:r>
            <w:r w:rsidR="00864319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24</w:t>
            </w: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”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Набор аппликаторов для аппарата брахитерапии</w:t>
            </w:r>
            <w:r w:rsidRPr="009A5FB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высокой мощности дозы</w:t>
            </w: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Набор аппликаторов для проведения брахитерапии бронхов</w:t>
            </w: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Катетеры для проведения брахитерапии бронхов диаметром не более,</w:t>
            </w:r>
            <w:r w:rsidR="004915A1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French</w:t>
            </w:r>
          </w:p>
        </w:tc>
        <w:tc>
          <w:tcPr>
            <w:tcW w:w="2825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5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F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Катетеры для проведения брахитерапии бронхов длина не менее, см</w:t>
            </w:r>
          </w:p>
        </w:tc>
        <w:tc>
          <w:tcPr>
            <w:tcW w:w="2825" w:type="dxa"/>
            <w:vAlign w:val="center"/>
          </w:tcPr>
          <w:p w:rsidR="009A5FB6" w:rsidRPr="009A5FB6" w:rsidRDefault="009A5FB6" w:rsidP="0070581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</w:t>
            </w:r>
            <w:r w:rsidR="00705819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0 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Аппликатор для проведения брахитерапии пищевода</w:t>
            </w: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834C6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34C6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Гибкий лечебный катетер длина не менее, см</w:t>
            </w:r>
          </w:p>
        </w:tc>
        <w:tc>
          <w:tcPr>
            <w:tcW w:w="2825" w:type="dxa"/>
            <w:vAlign w:val="center"/>
          </w:tcPr>
          <w:p w:rsidR="009A5FB6" w:rsidRPr="00834C66" w:rsidRDefault="009A5FB6" w:rsidP="00834C6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34C6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</w:t>
            </w:r>
            <w:r w:rsidR="00834C66" w:rsidRPr="00834C6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327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8653AD" w:rsidRDefault="009A5FB6" w:rsidP="0004312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653A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Пищеводный аппликатор (наличие не менее трех вариантов размеров лечебной насадки</w:t>
            </w:r>
            <w:r w:rsidR="00043120" w:rsidRPr="008653A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)</w:t>
            </w:r>
            <w:r w:rsidRPr="008653A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825" w:type="dxa"/>
            <w:vAlign w:val="center"/>
          </w:tcPr>
          <w:p w:rsidR="009A5FB6" w:rsidRPr="008653AD" w:rsidRDefault="00043120" w:rsidP="008653AD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653A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 пределах от </w:t>
            </w:r>
            <w:r w:rsidR="008653AD" w:rsidRPr="008653A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5</w:t>
            </w:r>
            <w:r w:rsidRPr="008653A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мм до 1</w:t>
            </w:r>
            <w:r w:rsidR="008653AD" w:rsidRPr="008653A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0</w:t>
            </w:r>
            <w:r w:rsidRPr="008653AD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мм</w:t>
            </w:r>
          </w:p>
        </w:tc>
        <w:tc>
          <w:tcPr>
            <w:tcW w:w="1327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Интрастаты</w:t>
            </w:r>
            <w:proofErr w:type="spellEnd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для проведения внутритканевой брахитерапии кожи</w:t>
            </w: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Диаметр не более,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 xml:space="preserve"> French</w:t>
            </w:r>
          </w:p>
        </w:tc>
        <w:tc>
          <w:tcPr>
            <w:tcW w:w="2825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6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F</w:t>
            </w:r>
          </w:p>
        </w:tc>
        <w:tc>
          <w:tcPr>
            <w:tcW w:w="1327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Длина не менее, см</w:t>
            </w:r>
          </w:p>
        </w:tc>
        <w:tc>
          <w:tcPr>
            <w:tcW w:w="2825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30</w:t>
            </w:r>
          </w:p>
        </w:tc>
        <w:tc>
          <w:tcPr>
            <w:tcW w:w="1327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Вариант исполнения концевой части аппликатора</w:t>
            </w:r>
          </w:p>
        </w:tc>
        <w:tc>
          <w:tcPr>
            <w:tcW w:w="2825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Double leader</w:t>
            </w:r>
          </w:p>
        </w:tc>
        <w:tc>
          <w:tcPr>
            <w:tcW w:w="1327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Вспомогательные иглы для внедрения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интрастатов</w:t>
            </w:r>
            <w:proofErr w:type="spellEnd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длина не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более,мм</w:t>
            </w:r>
            <w:proofErr w:type="spellEnd"/>
          </w:p>
        </w:tc>
        <w:tc>
          <w:tcPr>
            <w:tcW w:w="2825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327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Аппликатор для проведения аппликационной брахитерапии кожи</w:t>
            </w: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Диаметр аппликатора (наличие не менее трех вариантов размеров лечебной насадки аппликатора), мм</w:t>
            </w:r>
          </w:p>
        </w:tc>
        <w:tc>
          <w:tcPr>
            <w:tcW w:w="2825" w:type="dxa"/>
            <w:vAlign w:val="center"/>
          </w:tcPr>
          <w:p w:rsidR="009A5FB6" w:rsidRPr="009A5FB6" w:rsidRDefault="00AB163D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 не менее трех вариантов размеров лечебной насадки аппликатора</w:t>
            </w:r>
          </w:p>
        </w:tc>
        <w:tc>
          <w:tcPr>
            <w:tcW w:w="1327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Наличие отверстия в лечебной части аппликатора для возможности лечения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экзофитных</w:t>
            </w:r>
            <w:proofErr w:type="spellEnd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новообразований</w:t>
            </w:r>
          </w:p>
        </w:tc>
        <w:tc>
          <w:tcPr>
            <w:tcW w:w="2825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</w:tcPr>
          <w:p w:rsidR="009A5FB6" w:rsidRPr="009A5FB6" w:rsidRDefault="00864319" w:rsidP="00864319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КТ/МРТ совместим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ая система аппликаторов</w:t>
            </w: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 w:rsidR="007B2C52"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для проведения сочетанного внутриполостного и внутриткан</w:t>
            </w:r>
            <w:r w:rsidR="007B2C52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евого лечения рака шейки матки</w:t>
            </w:r>
            <w:r w:rsidR="007B2C52" w:rsidRPr="007B2C52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 w:rsidR="007B2C52">
              <w:rPr>
                <w:rFonts w:ascii="Times New Roman" w:hAnsi="Times New Roman"/>
                <w:b/>
                <w:color w:val="auto"/>
                <w:sz w:val="28"/>
                <w:szCs w:val="28"/>
                <w:lang w:val="en-US" w:eastAsia="en-US"/>
              </w:rPr>
              <w:t>c</w:t>
            </w:r>
            <w:r w:rsidR="007B2C52" w:rsidRPr="007B2C52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 w:rsidR="007B2C52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возможностью включения зоны </w:t>
            </w:r>
            <w:proofErr w:type="spellStart"/>
            <w:r w:rsidR="007B2C52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параметриев</w:t>
            </w:r>
            <w:proofErr w:type="spellEnd"/>
            <w:r w:rsidR="007B2C52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(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максимальная</w:t>
            </w:r>
            <w:r w:rsidR="007B2C52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комплектация)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Сочетанное внутриполостное и внутритканевое лечения рака шейки матки, с возможностью включения в область лечения верхней трети влагалища, а также зоны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параметриев</w:t>
            </w:r>
            <w:proofErr w:type="spellEnd"/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864319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Максимальная</w:t>
            </w:r>
            <w:r w:rsidR="009A5FB6"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комплектация аппликатора со всеми необходимыми лечебными частями, фиксирующими элементами, приспособлениями для обработки аппликатора 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E6A92" w:rsidRPr="009A5FB6" w:rsidTr="00864319">
        <w:trPr>
          <w:jc w:val="center"/>
        </w:trPr>
        <w:tc>
          <w:tcPr>
            <w:tcW w:w="1135" w:type="dxa"/>
          </w:tcPr>
          <w:p w:rsidR="009E6A92" w:rsidRPr="009A5FB6" w:rsidRDefault="009E6A92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E6A92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Угол между внутриматочной частью аппликатора и влагалищной частью</w:t>
            </w:r>
          </w:p>
        </w:tc>
        <w:tc>
          <w:tcPr>
            <w:tcW w:w="2825" w:type="dxa"/>
          </w:tcPr>
          <w:p w:rsidR="009E6A92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60±5, 45±5 и 30±5 градусов для каждого типоразмера</w:t>
            </w:r>
          </w:p>
        </w:tc>
        <w:tc>
          <w:tcPr>
            <w:tcW w:w="1327" w:type="dxa"/>
          </w:tcPr>
          <w:p w:rsidR="009E6A92" w:rsidRPr="007B2C52" w:rsidRDefault="009E6A92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00130A" w:rsidRPr="009A5FB6" w:rsidTr="00864319">
        <w:trPr>
          <w:jc w:val="center"/>
        </w:trPr>
        <w:tc>
          <w:tcPr>
            <w:tcW w:w="1135" w:type="dxa"/>
          </w:tcPr>
          <w:p w:rsidR="0000130A" w:rsidRPr="009A5FB6" w:rsidRDefault="0000130A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Внутриматочная часть аппликатора</w:t>
            </w:r>
          </w:p>
        </w:tc>
        <w:tc>
          <w:tcPr>
            <w:tcW w:w="2825" w:type="dxa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 не менее 3 различных размеров</w:t>
            </w:r>
          </w:p>
        </w:tc>
        <w:tc>
          <w:tcPr>
            <w:tcW w:w="1327" w:type="dxa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00130A" w:rsidRPr="009A5FB6" w:rsidTr="00864319">
        <w:trPr>
          <w:jc w:val="center"/>
        </w:trPr>
        <w:tc>
          <w:tcPr>
            <w:tcW w:w="1135" w:type="dxa"/>
          </w:tcPr>
          <w:p w:rsidR="0000130A" w:rsidRPr="009A5FB6" w:rsidRDefault="0000130A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Диаметр кольцевой части аппликатора (расстояние между </w:t>
            </w:r>
            <w:proofErr w:type="spellStart"/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овоидами</w:t>
            </w:r>
            <w:proofErr w:type="spellEnd"/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825" w:type="dxa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 не менее 3 различных размеров</w:t>
            </w:r>
          </w:p>
        </w:tc>
        <w:tc>
          <w:tcPr>
            <w:tcW w:w="1327" w:type="dxa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:rsidR="009A5FB6" w:rsidRPr="009A5FB6" w:rsidRDefault="0006250F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С</w:t>
            </w:r>
            <w:r w:rsidR="00864319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истема аппликаторов</w:t>
            </w:r>
            <w:r w:rsidR="00864319"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 w:rsidR="009A5FB6"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для проведения брахитерапии влагалища</w:t>
            </w: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Диаметр (наличие не менее 4 вариантов размеров цилиндров), мм</w:t>
            </w:r>
          </w:p>
        </w:tc>
        <w:tc>
          <w:tcPr>
            <w:tcW w:w="2825" w:type="dxa"/>
          </w:tcPr>
          <w:p w:rsidR="009A5FB6" w:rsidRPr="000014FF" w:rsidRDefault="00AB163D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 не менее 4 вариантов размеров цилиндров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подключения внутриматочной трубки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Длина внутриматочной трубки (наличие не менее 3 вариантов размеров), мм</w:t>
            </w:r>
          </w:p>
        </w:tc>
        <w:tc>
          <w:tcPr>
            <w:tcW w:w="2825" w:type="dxa"/>
          </w:tcPr>
          <w:p w:rsidR="009A5FB6" w:rsidRPr="009E6A92" w:rsidRDefault="000014FF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9A5FB6" w:rsidP="00043120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Все части аппликатора должны быть </w:t>
            </w:r>
            <w:r w:rsidR="00043120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МРТ-совместимы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набор должны быть включены все необходимые фиксирующие части</w:t>
            </w:r>
          </w:p>
        </w:tc>
        <w:tc>
          <w:tcPr>
            <w:tcW w:w="2825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:rsidR="009A5FB6" w:rsidRPr="009A5FB6" w:rsidRDefault="0006250F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С</w:t>
            </w:r>
            <w:r w:rsidR="00864319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истема аппликаторов</w:t>
            </w:r>
            <w:r w:rsidR="009A5FB6"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для проведения брахитерапии тела матки</w:t>
            </w:r>
          </w:p>
        </w:tc>
      </w:tr>
      <w:tr w:rsidR="009A5FB6" w:rsidRPr="009A5FB6" w:rsidTr="002F696C">
        <w:trPr>
          <w:jc w:val="center"/>
        </w:trPr>
        <w:tc>
          <w:tcPr>
            <w:tcW w:w="1135" w:type="dxa"/>
            <w:tcBorders>
              <w:bottom w:val="nil"/>
            </w:tcBorders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tcBorders>
              <w:bottom w:val="nil"/>
            </w:tcBorders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Возможность расхождения внутриматочных трубок (левой и правой) на расстояние </w:t>
            </w:r>
          </w:p>
        </w:tc>
        <w:tc>
          <w:tcPr>
            <w:tcW w:w="2825" w:type="dxa"/>
            <w:tcBorders>
              <w:bottom w:val="nil"/>
            </w:tcBorders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327" w:type="dxa"/>
            <w:tcBorders>
              <w:bottom w:val="nil"/>
            </w:tcBorders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2F696C">
        <w:trPr>
          <w:jc w:val="center"/>
        </w:trPr>
        <w:tc>
          <w:tcPr>
            <w:tcW w:w="1135" w:type="dxa"/>
            <w:tcBorders>
              <w:top w:val="nil"/>
              <w:bottom w:val="nil"/>
            </w:tcBorders>
          </w:tcPr>
          <w:p w:rsidR="009A5FB6" w:rsidRPr="002F696C" w:rsidRDefault="009A5FB6" w:rsidP="002F696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tcBorders>
              <w:top w:val="nil"/>
              <w:bottom w:val="nil"/>
            </w:tcBorders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не менее, мм</w:t>
            </w:r>
          </w:p>
        </w:tc>
        <w:tc>
          <w:tcPr>
            <w:tcW w:w="2825" w:type="dxa"/>
            <w:tcBorders>
              <w:top w:val="nil"/>
              <w:bottom w:val="nil"/>
            </w:tcBorders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327" w:type="dxa"/>
            <w:tcBorders>
              <w:top w:val="nil"/>
              <w:bottom w:val="nil"/>
            </w:tcBorders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2F696C">
        <w:trPr>
          <w:jc w:val="center"/>
        </w:trPr>
        <w:tc>
          <w:tcPr>
            <w:tcW w:w="1135" w:type="dxa"/>
            <w:tcBorders>
              <w:top w:val="nil"/>
            </w:tcBorders>
          </w:tcPr>
          <w:p w:rsidR="009A5FB6" w:rsidRPr="002F696C" w:rsidRDefault="009A5FB6" w:rsidP="002F696C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tcBorders>
              <w:top w:val="nil"/>
            </w:tcBorders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не более, мм</w:t>
            </w:r>
          </w:p>
        </w:tc>
        <w:tc>
          <w:tcPr>
            <w:tcW w:w="2825" w:type="dxa"/>
            <w:tcBorders>
              <w:top w:val="nil"/>
            </w:tcBorders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327" w:type="dxa"/>
            <w:tcBorders>
              <w:top w:val="nil"/>
            </w:tcBorders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8221" w:type="dxa"/>
            <w:gridSpan w:val="3"/>
          </w:tcPr>
          <w:p w:rsidR="009A5FB6" w:rsidRPr="009A5FB6" w:rsidRDefault="0006250F" w:rsidP="00864319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</w:t>
            </w:r>
            <w:r w:rsidR="00864319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омп</w:t>
            </w:r>
            <w:r w:rsidR="009A5FB6"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лексный аппликатор для проведения брахитерапии молочной железы (базовая комплектация)</w:t>
            </w: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 комплект должны быть включены все необходимые лечебные, фиксирующие, вспомогательные части </w:t>
            </w:r>
          </w:p>
        </w:tc>
        <w:tc>
          <w:tcPr>
            <w:tcW w:w="2825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864319">
        <w:trPr>
          <w:jc w:val="center"/>
        </w:trPr>
        <w:tc>
          <w:tcPr>
            <w:tcW w:w="1135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 контрастной маркерной сетки на пластинах аппликатора</w:t>
            </w:r>
          </w:p>
        </w:tc>
        <w:tc>
          <w:tcPr>
            <w:tcW w:w="2825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864319" w:rsidRPr="009A5FB6" w:rsidTr="00864319">
        <w:trPr>
          <w:jc w:val="center"/>
        </w:trPr>
        <w:tc>
          <w:tcPr>
            <w:tcW w:w="1135" w:type="dxa"/>
          </w:tcPr>
          <w:p w:rsidR="00864319" w:rsidRPr="009A5FB6" w:rsidRDefault="00864319" w:rsidP="0086431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2.3.9.</w:t>
            </w:r>
          </w:p>
        </w:tc>
        <w:tc>
          <w:tcPr>
            <w:tcW w:w="8221" w:type="dxa"/>
            <w:gridSpan w:val="3"/>
            <w:vAlign w:val="center"/>
          </w:tcPr>
          <w:p w:rsidR="00864319" w:rsidRPr="009A5FB6" w:rsidRDefault="0006250F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</w:t>
            </w:r>
            <w:r w:rsidR="00864319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ппликатор или  система аппликаторов</w:t>
            </w:r>
            <w:r w:rsidR="00864319"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для проведения брахитерапии </w:t>
            </w:r>
            <w:r w:rsidR="00864319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прямой кишки (базовая комплектация)</w:t>
            </w:r>
          </w:p>
        </w:tc>
      </w:tr>
      <w:tr w:rsidR="00864319" w:rsidRPr="009A5FB6" w:rsidTr="00864319">
        <w:trPr>
          <w:jc w:val="center"/>
        </w:trPr>
        <w:tc>
          <w:tcPr>
            <w:tcW w:w="1135" w:type="dxa"/>
          </w:tcPr>
          <w:p w:rsidR="00864319" w:rsidRPr="00864319" w:rsidRDefault="00864319" w:rsidP="00864319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2.3.9.1</w:t>
            </w:r>
          </w:p>
        </w:tc>
        <w:tc>
          <w:tcPr>
            <w:tcW w:w="4069" w:type="dxa"/>
            <w:vAlign w:val="center"/>
          </w:tcPr>
          <w:p w:rsidR="00864319" w:rsidRPr="009A5FB6" w:rsidRDefault="00864319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 комплект должны быть включены все необходимые лечебные, фиксирующие, вспомогательные части </w:t>
            </w:r>
          </w:p>
        </w:tc>
        <w:tc>
          <w:tcPr>
            <w:tcW w:w="2825" w:type="dxa"/>
            <w:vAlign w:val="center"/>
          </w:tcPr>
          <w:p w:rsidR="00864319" w:rsidRPr="009A5FB6" w:rsidRDefault="00864319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327" w:type="dxa"/>
            <w:vAlign w:val="center"/>
          </w:tcPr>
          <w:p w:rsidR="00864319" w:rsidRPr="009A5FB6" w:rsidRDefault="00864319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2F696C" w:rsidRPr="009A5FB6" w:rsidTr="00DB4AD1">
        <w:trPr>
          <w:jc w:val="center"/>
        </w:trPr>
        <w:tc>
          <w:tcPr>
            <w:tcW w:w="1135" w:type="dxa"/>
          </w:tcPr>
          <w:p w:rsidR="002F696C" w:rsidRPr="002F696C" w:rsidRDefault="002F696C" w:rsidP="002F696C">
            <w:pPr>
              <w:pStyle w:val="a5"/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  <w:gridSpan w:val="2"/>
            <w:vAlign w:val="center"/>
          </w:tcPr>
          <w:p w:rsidR="002F696C" w:rsidRPr="00DE172E" w:rsidRDefault="002F696C" w:rsidP="0021737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DE172E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Источник ионизирующего излучения Иридий – 192 </w:t>
            </w:r>
          </w:p>
        </w:tc>
        <w:tc>
          <w:tcPr>
            <w:tcW w:w="1327" w:type="dxa"/>
            <w:vAlign w:val="center"/>
          </w:tcPr>
          <w:p w:rsidR="002F696C" w:rsidRPr="009A5FB6" w:rsidRDefault="002F696C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2F696C" w:rsidRPr="009A5FB6" w:rsidTr="00864319">
        <w:trPr>
          <w:jc w:val="center"/>
        </w:trPr>
        <w:tc>
          <w:tcPr>
            <w:tcW w:w="1135" w:type="dxa"/>
          </w:tcPr>
          <w:p w:rsidR="002F696C" w:rsidRPr="00D010C4" w:rsidRDefault="002F696C" w:rsidP="002F696C">
            <w:pPr>
              <w:pStyle w:val="a5"/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2.4.1.</w:t>
            </w:r>
          </w:p>
        </w:tc>
        <w:tc>
          <w:tcPr>
            <w:tcW w:w="4069" w:type="dxa"/>
            <w:vAlign w:val="center"/>
          </w:tcPr>
          <w:p w:rsidR="002F696C" w:rsidRPr="009A5FB6" w:rsidRDefault="002F696C" w:rsidP="009121A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Один источник поставляется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 xml:space="preserve">непосредственно с </w:t>
            </w:r>
            <w:proofErr w:type="spellStart"/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брахитерапевтическим</w:t>
            </w:r>
            <w:proofErr w:type="spellEnd"/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комплексом, а остальные три предоставляются по требованию пользователя </w:t>
            </w:r>
            <w:proofErr w:type="gramStart"/>
            <w:r w:rsidR="009121A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каждые 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3</w:t>
            </w:r>
            <w:proofErr w:type="gramEnd"/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месяца в течении календарного года </w:t>
            </w:r>
          </w:p>
        </w:tc>
        <w:tc>
          <w:tcPr>
            <w:tcW w:w="2825" w:type="dxa"/>
            <w:vAlign w:val="center"/>
          </w:tcPr>
          <w:p w:rsidR="002F696C" w:rsidRPr="009A5FB6" w:rsidRDefault="006C389B" w:rsidP="00700A48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>Н</w:t>
            </w:r>
            <w:r w:rsidR="002F696C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аличие </w:t>
            </w:r>
          </w:p>
        </w:tc>
        <w:tc>
          <w:tcPr>
            <w:tcW w:w="1327" w:type="dxa"/>
            <w:vAlign w:val="center"/>
          </w:tcPr>
          <w:p w:rsidR="002F696C" w:rsidRPr="009A5FB6" w:rsidRDefault="002F696C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A5FB6" w:rsidRP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9A5FB6">
        <w:rPr>
          <w:rFonts w:ascii="Times New Roman" w:hAnsi="Times New Roman"/>
          <w:color w:val="auto"/>
          <w:sz w:val="28"/>
          <w:szCs w:val="28"/>
        </w:rPr>
        <w:t>*) данные требования технического задания определяют назначение аппарата, несоответствие по данному пункту приведет к отклонению тендерных предложений:</w:t>
      </w:r>
    </w:p>
    <w:p w:rsidR="009A5FB6" w:rsidRP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9A5FB6">
        <w:rPr>
          <w:rFonts w:ascii="Times New Roman" w:hAnsi="Times New Roman"/>
          <w:color w:val="auto"/>
          <w:sz w:val="28"/>
          <w:szCs w:val="28"/>
        </w:rPr>
        <w:t>п.2.1.1. – Аппарат с высокой мощностью дозы является наиболее современным и востребованным на рынке, что позволит наиболее эффективно использовать дорогостоящее оборудование.</w:t>
      </w:r>
    </w:p>
    <w:p w:rsidR="009A5FB6" w:rsidRPr="009A5FB6" w:rsidRDefault="009A5FB6" w:rsidP="009A5FB6">
      <w:pPr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9A5FB6">
        <w:rPr>
          <w:rFonts w:ascii="Times New Roman" w:hAnsi="Times New Roman"/>
          <w:color w:val="auto"/>
          <w:sz w:val="28"/>
          <w:szCs w:val="28"/>
        </w:rPr>
        <w:t xml:space="preserve">п.2.1.2 - Количество каналов закупаемого аппарата должно быть не менее </w:t>
      </w:r>
      <w:r w:rsidR="009B2101" w:rsidRPr="009B2101">
        <w:rPr>
          <w:rFonts w:ascii="Times New Roman" w:hAnsi="Times New Roman"/>
          <w:color w:val="auto"/>
          <w:sz w:val="28"/>
          <w:szCs w:val="28"/>
        </w:rPr>
        <w:t>20</w:t>
      </w:r>
      <w:r w:rsidRPr="009A5FB6">
        <w:rPr>
          <w:rFonts w:ascii="Times New Roman" w:hAnsi="Times New Roman"/>
          <w:color w:val="auto"/>
          <w:sz w:val="28"/>
          <w:szCs w:val="28"/>
        </w:rPr>
        <w:t>, что является достаточным для проведения сеансов брахитерапии для большинства локализаций.</w:t>
      </w:r>
    </w:p>
    <w:p w:rsidR="009A5FB6" w:rsidRP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801834">
        <w:rPr>
          <w:rFonts w:ascii="Times New Roman" w:hAnsi="Times New Roman"/>
          <w:color w:val="auto"/>
          <w:sz w:val="28"/>
          <w:szCs w:val="28"/>
        </w:rPr>
        <w:t>п.2.2.2.</w:t>
      </w:r>
      <w:r w:rsidRPr="009A5FB6">
        <w:rPr>
          <w:rFonts w:ascii="Times New Roman" w:hAnsi="Times New Roman"/>
          <w:color w:val="auto"/>
          <w:sz w:val="28"/>
          <w:szCs w:val="28"/>
        </w:rPr>
        <w:t xml:space="preserve"> – Совместимость планирующей системы с закупаемым аппаратом позволит использовать данную систему для создания дозиметрических планов облучения пациентов на данных аппаратах.</w:t>
      </w:r>
    </w:p>
    <w:p w:rsidR="007B2C52" w:rsidRDefault="007B2C52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A5FB6" w:rsidRPr="009A5FB6" w:rsidRDefault="009A5FB6" w:rsidP="009A5FB6">
      <w:pPr>
        <w:spacing w:before="0" w:after="0"/>
        <w:ind w:left="0" w:firstLine="0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9A5FB6">
        <w:rPr>
          <w:rFonts w:ascii="Times New Roman" w:hAnsi="Times New Roman"/>
          <w:b/>
          <w:bCs/>
          <w:color w:val="auto"/>
          <w:sz w:val="28"/>
          <w:szCs w:val="28"/>
        </w:rPr>
        <w:t>3. Требования, предъявляемые к гарантийному сроку (годности, стерильности):</w:t>
      </w:r>
    </w:p>
    <w:p w:rsidR="009A5FB6" w:rsidRDefault="009A5FB6" w:rsidP="009A5FB6">
      <w:pPr>
        <w:spacing w:before="0" w:after="0"/>
        <w:ind w:left="0" w:firstLine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9A5FB6">
        <w:rPr>
          <w:rFonts w:ascii="Times New Roman" w:hAnsi="Times New Roman"/>
          <w:bCs/>
          <w:color w:val="auto"/>
          <w:sz w:val="28"/>
          <w:szCs w:val="28"/>
        </w:rPr>
        <w:t>3.1. гарантийное обслуживание не менее 24 месяцев.</w:t>
      </w:r>
    </w:p>
    <w:p w:rsidR="00CC0EAF" w:rsidRPr="001721E2" w:rsidRDefault="00CC0EAF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CC0EAF"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  <w:t xml:space="preserve">3.2. Бесплатная модификация поставляемой медицинской техники (компьютерной системы и программного обеспечения) в течение всего </w:t>
      </w:r>
      <w:r w:rsidRPr="00CC0EAF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гарантийного </w:t>
      </w:r>
      <w:r w:rsidRPr="00CC0EAF"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  <w:t>срока эксплуатации.</w:t>
      </w:r>
    </w:p>
    <w:p w:rsidR="003D3D32" w:rsidRPr="001721E2" w:rsidRDefault="0027325E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color w:val="00000A"/>
          <w:sz w:val="28"/>
          <w:szCs w:val="28"/>
        </w:rPr>
        <w:t>4. В предложение участника должно входить обучение не менее 2 радиационных онкологов и не менее 2 медицинских физиков (инженеров) в другом учреждении здравоохране</w:t>
      </w:r>
      <w:r w:rsidR="00C12247">
        <w:rPr>
          <w:rFonts w:ascii="Times New Roman" w:hAnsi="Times New Roman"/>
          <w:color w:val="00000A"/>
          <w:sz w:val="28"/>
          <w:szCs w:val="28"/>
        </w:rPr>
        <w:t>ния всем методикам, реализованны</w:t>
      </w:r>
      <w:r>
        <w:rPr>
          <w:rFonts w:ascii="Times New Roman" w:hAnsi="Times New Roman"/>
          <w:color w:val="00000A"/>
          <w:sz w:val="28"/>
          <w:szCs w:val="28"/>
        </w:rPr>
        <w:t>м на закупаемом оборудовании</w:t>
      </w:r>
      <w:r w:rsidR="00C12247">
        <w:rPr>
          <w:rFonts w:ascii="Times New Roman" w:hAnsi="Times New Roman"/>
          <w:color w:val="00000A"/>
          <w:sz w:val="28"/>
          <w:szCs w:val="28"/>
        </w:rPr>
        <w:t>.</w:t>
      </w:r>
    </w:p>
    <w:p w:rsidR="003D3D32" w:rsidRPr="001721E2" w:rsidRDefault="003D3D32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sectPr w:rsidR="003D3D32" w:rsidRPr="001721E2" w:rsidSect="008F5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C483D"/>
    <w:multiLevelType w:val="hybridMultilevel"/>
    <w:tmpl w:val="22D22E5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82264"/>
    <w:multiLevelType w:val="hybridMultilevel"/>
    <w:tmpl w:val="7B784FC8"/>
    <w:lvl w:ilvl="0" w:tplc="0419000F">
      <w:start w:val="2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65D93"/>
    <w:multiLevelType w:val="multilevel"/>
    <w:tmpl w:val="3BD26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5F1D"/>
    <w:multiLevelType w:val="multilevel"/>
    <w:tmpl w:val="6D8C34D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C83052"/>
    <w:multiLevelType w:val="multilevel"/>
    <w:tmpl w:val="07FA5B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060F5"/>
    <w:multiLevelType w:val="hybridMultilevel"/>
    <w:tmpl w:val="53EE607A"/>
    <w:lvl w:ilvl="0" w:tplc="BAD89FC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080" w:hanging="360"/>
      </w:pPr>
    </w:lvl>
    <w:lvl w:ilvl="2" w:tplc="0423001B" w:tentative="1">
      <w:start w:val="1"/>
      <w:numFmt w:val="lowerRoman"/>
      <w:lvlText w:val="%3."/>
      <w:lvlJc w:val="right"/>
      <w:pPr>
        <w:ind w:left="1800" w:hanging="180"/>
      </w:pPr>
    </w:lvl>
    <w:lvl w:ilvl="3" w:tplc="0423000F" w:tentative="1">
      <w:start w:val="1"/>
      <w:numFmt w:val="decimal"/>
      <w:lvlText w:val="%4."/>
      <w:lvlJc w:val="left"/>
      <w:pPr>
        <w:ind w:left="2520" w:hanging="360"/>
      </w:pPr>
    </w:lvl>
    <w:lvl w:ilvl="4" w:tplc="04230019" w:tentative="1">
      <w:start w:val="1"/>
      <w:numFmt w:val="lowerLetter"/>
      <w:lvlText w:val="%5."/>
      <w:lvlJc w:val="left"/>
      <w:pPr>
        <w:ind w:left="3240" w:hanging="360"/>
      </w:pPr>
    </w:lvl>
    <w:lvl w:ilvl="5" w:tplc="0423001B" w:tentative="1">
      <w:start w:val="1"/>
      <w:numFmt w:val="lowerRoman"/>
      <w:lvlText w:val="%6."/>
      <w:lvlJc w:val="right"/>
      <w:pPr>
        <w:ind w:left="3960" w:hanging="180"/>
      </w:pPr>
    </w:lvl>
    <w:lvl w:ilvl="6" w:tplc="0423000F" w:tentative="1">
      <w:start w:val="1"/>
      <w:numFmt w:val="decimal"/>
      <w:lvlText w:val="%7."/>
      <w:lvlJc w:val="left"/>
      <w:pPr>
        <w:ind w:left="4680" w:hanging="360"/>
      </w:pPr>
    </w:lvl>
    <w:lvl w:ilvl="7" w:tplc="04230019" w:tentative="1">
      <w:start w:val="1"/>
      <w:numFmt w:val="lowerLetter"/>
      <w:lvlText w:val="%8."/>
      <w:lvlJc w:val="left"/>
      <w:pPr>
        <w:ind w:left="5400" w:hanging="360"/>
      </w:pPr>
    </w:lvl>
    <w:lvl w:ilvl="8" w:tplc="042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6138D1"/>
    <w:multiLevelType w:val="hybridMultilevel"/>
    <w:tmpl w:val="47249C4C"/>
    <w:lvl w:ilvl="0" w:tplc="8624B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A16225"/>
    <w:multiLevelType w:val="multilevel"/>
    <w:tmpl w:val="7660E41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sz w:val="28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firstLine="5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6109F"/>
    <w:multiLevelType w:val="multilevel"/>
    <w:tmpl w:val="0D444B7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D0F5369"/>
    <w:multiLevelType w:val="multilevel"/>
    <w:tmpl w:val="DFB81E5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1497" w:hanging="121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781E47"/>
    <w:multiLevelType w:val="hybridMultilevel"/>
    <w:tmpl w:val="86366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67661"/>
    <w:multiLevelType w:val="hybridMultilevel"/>
    <w:tmpl w:val="9482B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B4EEF"/>
    <w:multiLevelType w:val="multilevel"/>
    <w:tmpl w:val="F29E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405713E2"/>
    <w:multiLevelType w:val="multilevel"/>
    <w:tmpl w:val="0C4E7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27853"/>
    <w:multiLevelType w:val="multilevel"/>
    <w:tmpl w:val="ADBEFDAC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C000FA"/>
    <w:multiLevelType w:val="hybridMultilevel"/>
    <w:tmpl w:val="432A349C"/>
    <w:lvl w:ilvl="0" w:tplc="D7C2E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E6C9E"/>
    <w:multiLevelType w:val="multilevel"/>
    <w:tmpl w:val="68949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579CC"/>
    <w:multiLevelType w:val="hybridMultilevel"/>
    <w:tmpl w:val="F91E9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57CFB"/>
    <w:multiLevelType w:val="multilevel"/>
    <w:tmpl w:val="07D4CF34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499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A58796C"/>
    <w:multiLevelType w:val="multilevel"/>
    <w:tmpl w:val="0D444B7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1D46F4"/>
    <w:multiLevelType w:val="multilevel"/>
    <w:tmpl w:val="0D444B7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70274C60"/>
    <w:multiLevelType w:val="hybridMultilevel"/>
    <w:tmpl w:val="A33CBFEE"/>
    <w:lvl w:ilvl="0" w:tplc="B6463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093914"/>
    <w:multiLevelType w:val="hybridMultilevel"/>
    <w:tmpl w:val="45CC2838"/>
    <w:lvl w:ilvl="0" w:tplc="936C1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DD4045"/>
    <w:multiLevelType w:val="hybridMultilevel"/>
    <w:tmpl w:val="371CA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959DA"/>
    <w:multiLevelType w:val="hybridMultilevel"/>
    <w:tmpl w:val="720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4"/>
  </w:num>
  <w:num w:numId="4">
    <w:abstractNumId w:val="15"/>
  </w:num>
  <w:num w:numId="5">
    <w:abstractNumId w:val="8"/>
  </w:num>
  <w:num w:numId="6">
    <w:abstractNumId w:val="18"/>
  </w:num>
  <w:num w:numId="7">
    <w:abstractNumId w:val="11"/>
  </w:num>
  <w:num w:numId="8">
    <w:abstractNumId w:val="14"/>
  </w:num>
  <w:num w:numId="9">
    <w:abstractNumId w:val="1"/>
  </w:num>
  <w:num w:numId="10">
    <w:abstractNumId w:val="6"/>
  </w:num>
  <w:num w:numId="11">
    <w:abstractNumId w:val="27"/>
  </w:num>
  <w:num w:numId="12">
    <w:abstractNumId w:val="0"/>
  </w:num>
  <w:num w:numId="13">
    <w:abstractNumId w:val="5"/>
  </w:num>
  <w:num w:numId="14">
    <w:abstractNumId w:val="20"/>
  </w:num>
  <w:num w:numId="15">
    <w:abstractNumId w:val="2"/>
  </w:num>
  <w:num w:numId="16">
    <w:abstractNumId w:val="16"/>
  </w:num>
  <w:num w:numId="17">
    <w:abstractNumId w:val="26"/>
  </w:num>
  <w:num w:numId="18">
    <w:abstractNumId w:val="24"/>
  </w:num>
  <w:num w:numId="19">
    <w:abstractNumId w:val="12"/>
  </w:num>
  <w:num w:numId="20">
    <w:abstractNumId w:val="7"/>
  </w:num>
  <w:num w:numId="21">
    <w:abstractNumId w:val="3"/>
  </w:num>
  <w:num w:numId="22">
    <w:abstractNumId w:val="19"/>
  </w:num>
  <w:num w:numId="23">
    <w:abstractNumId w:val="21"/>
  </w:num>
  <w:num w:numId="24">
    <w:abstractNumId w:val="17"/>
  </w:num>
  <w:num w:numId="25">
    <w:abstractNumId w:val="25"/>
  </w:num>
  <w:num w:numId="26">
    <w:abstractNumId w:val="13"/>
  </w:num>
  <w:num w:numId="27">
    <w:abstractNumId w:val="2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73"/>
    <w:rsid w:val="000000E6"/>
    <w:rsid w:val="0000130A"/>
    <w:rsid w:val="000014FF"/>
    <w:rsid w:val="00026097"/>
    <w:rsid w:val="00030BD0"/>
    <w:rsid w:val="00043120"/>
    <w:rsid w:val="0006250F"/>
    <w:rsid w:val="00064587"/>
    <w:rsid w:val="00092159"/>
    <w:rsid w:val="00095A58"/>
    <w:rsid w:val="000A7596"/>
    <w:rsid w:val="000B67B0"/>
    <w:rsid w:val="000C544C"/>
    <w:rsid w:val="000D2B65"/>
    <w:rsid w:val="000F54C9"/>
    <w:rsid w:val="0010251B"/>
    <w:rsid w:val="00113C38"/>
    <w:rsid w:val="00142949"/>
    <w:rsid w:val="00143850"/>
    <w:rsid w:val="001501C2"/>
    <w:rsid w:val="001706EF"/>
    <w:rsid w:val="001721E2"/>
    <w:rsid w:val="00176266"/>
    <w:rsid w:val="00186BDA"/>
    <w:rsid w:val="001A56F4"/>
    <w:rsid w:val="001D5B9F"/>
    <w:rsid w:val="001E582B"/>
    <w:rsid w:val="001F5945"/>
    <w:rsid w:val="001F5DA1"/>
    <w:rsid w:val="001F7FB7"/>
    <w:rsid w:val="00203D26"/>
    <w:rsid w:val="0020588F"/>
    <w:rsid w:val="00222269"/>
    <w:rsid w:val="0022380C"/>
    <w:rsid w:val="002271EF"/>
    <w:rsid w:val="00240E49"/>
    <w:rsid w:val="00262C39"/>
    <w:rsid w:val="00263892"/>
    <w:rsid w:val="0027325E"/>
    <w:rsid w:val="00294E89"/>
    <w:rsid w:val="002B536C"/>
    <w:rsid w:val="002F696C"/>
    <w:rsid w:val="00320AC6"/>
    <w:rsid w:val="003435E5"/>
    <w:rsid w:val="0035402F"/>
    <w:rsid w:val="003626FD"/>
    <w:rsid w:val="0037479D"/>
    <w:rsid w:val="003A4E47"/>
    <w:rsid w:val="003D1E67"/>
    <w:rsid w:val="003D2244"/>
    <w:rsid w:val="003D3D32"/>
    <w:rsid w:val="003F2E8B"/>
    <w:rsid w:val="00422A6E"/>
    <w:rsid w:val="00427000"/>
    <w:rsid w:val="004408F2"/>
    <w:rsid w:val="00484FE5"/>
    <w:rsid w:val="00485597"/>
    <w:rsid w:val="004915A1"/>
    <w:rsid w:val="004A157E"/>
    <w:rsid w:val="004B0FCE"/>
    <w:rsid w:val="004B3076"/>
    <w:rsid w:val="004C3E64"/>
    <w:rsid w:val="004C7CF2"/>
    <w:rsid w:val="004D0695"/>
    <w:rsid w:val="004D0F2E"/>
    <w:rsid w:val="004D60D0"/>
    <w:rsid w:val="005055ED"/>
    <w:rsid w:val="005506DD"/>
    <w:rsid w:val="00556DE3"/>
    <w:rsid w:val="005648F6"/>
    <w:rsid w:val="00572E70"/>
    <w:rsid w:val="00580172"/>
    <w:rsid w:val="00580C2D"/>
    <w:rsid w:val="005A1252"/>
    <w:rsid w:val="005B2FBB"/>
    <w:rsid w:val="005B594A"/>
    <w:rsid w:val="005C0A28"/>
    <w:rsid w:val="005C24E9"/>
    <w:rsid w:val="005D42D8"/>
    <w:rsid w:val="005E2928"/>
    <w:rsid w:val="005F5B6A"/>
    <w:rsid w:val="00607E9B"/>
    <w:rsid w:val="00624699"/>
    <w:rsid w:val="0063160F"/>
    <w:rsid w:val="00632B66"/>
    <w:rsid w:val="00641619"/>
    <w:rsid w:val="006612AC"/>
    <w:rsid w:val="006839E2"/>
    <w:rsid w:val="006B453D"/>
    <w:rsid w:val="006C2E5D"/>
    <w:rsid w:val="006C389B"/>
    <w:rsid w:val="006E0450"/>
    <w:rsid w:val="00700A48"/>
    <w:rsid w:val="00700ABC"/>
    <w:rsid w:val="007042A0"/>
    <w:rsid w:val="00705819"/>
    <w:rsid w:val="00713541"/>
    <w:rsid w:val="00724873"/>
    <w:rsid w:val="00727F83"/>
    <w:rsid w:val="007532CA"/>
    <w:rsid w:val="00756286"/>
    <w:rsid w:val="0076412A"/>
    <w:rsid w:val="00776806"/>
    <w:rsid w:val="00787AB8"/>
    <w:rsid w:val="007A0FD2"/>
    <w:rsid w:val="007B1551"/>
    <w:rsid w:val="007B2C52"/>
    <w:rsid w:val="007B4CA8"/>
    <w:rsid w:val="007B596B"/>
    <w:rsid w:val="007B7D95"/>
    <w:rsid w:val="007C031B"/>
    <w:rsid w:val="007D56A5"/>
    <w:rsid w:val="007D7106"/>
    <w:rsid w:val="007E5F92"/>
    <w:rsid w:val="007F4AF9"/>
    <w:rsid w:val="00801834"/>
    <w:rsid w:val="00805A50"/>
    <w:rsid w:val="00816995"/>
    <w:rsid w:val="00834C66"/>
    <w:rsid w:val="008367FD"/>
    <w:rsid w:val="00837636"/>
    <w:rsid w:val="00846E18"/>
    <w:rsid w:val="00851D2B"/>
    <w:rsid w:val="00862352"/>
    <w:rsid w:val="008634EC"/>
    <w:rsid w:val="00864319"/>
    <w:rsid w:val="008653AD"/>
    <w:rsid w:val="00877869"/>
    <w:rsid w:val="008833ED"/>
    <w:rsid w:val="00884FB6"/>
    <w:rsid w:val="00897B98"/>
    <w:rsid w:val="008A08EF"/>
    <w:rsid w:val="008C1DD4"/>
    <w:rsid w:val="008C5DB7"/>
    <w:rsid w:val="008E07D9"/>
    <w:rsid w:val="008F5832"/>
    <w:rsid w:val="009121A6"/>
    <w:rsid w:val="009252DE"/>
    <w:rsid w:val="0092701F"/>
    <w:rsid w:val="0093244E"/>
    <w:rsid w:val="00947D55"/>
    <w:rsid w:val="00953DCA"/>
    <w:rsid w:val="0097687B"/>
    <w:rsid w:val="009810EE"/>
    <w:rsid w:val="00990115"/>
    <w:rsid w:val="0099682E"/>
    <w:rsid w:val="009A374D"/>
    <w:rsid w:val="009A4017"/>
    <w:rsid w:val="009A5FB6"/>
    <w:rsid w:val="009A77A3"/>
    <w:rsid w:val="009B2101"/>
    <w:rsid w:val="009B5735"/>
    <w:rsid w:val="009C205B"/>
    <w:rsid w:val="009C42CD"/>
    <w:rsid w:val="009C5352"/>
    <w:rsid w:val="009E6A92"/>
    <w:rsid w:val="009E7790"/>
    <w:rsid w:val="009F01CD"/>
    <w:rsid w:val="009F066D"/>
    <w:rsid w:val="009F2474"/>
    <w:rsid w:val="00A0649C"/>
    <w:rsid w:val="00A12017"/>
    <w:rsid w:val="00A3437C"/>
    <w:rsid w:val="00A43D1C"/>
    <w:rsid w:val="00A45316"/>
    <w:rsid w:val="00A50971"/>
    <w:rsid w:val="00A72298"/>
    <w:rsid w:val="00A8751E"/>
    <w:rsid w:val="00A92629"/>
    <w:rsid w:val="00AA1312"/>
    <w:rsid w:val="00AB163D"/>
    <w:rsid w:val="00AC775C"/>
    <w:rsid w:val="00AF5853"/>
    <w:rsid w:val="00B02E2D"/>
    <w:rsid w:val="00B41D97"/>
    <w:rsid w:val="00B63663"/>
    <w:rsid w:val="00BB43FD"/>
    <w:rsid w:val="00BC28C6"/>
    <w:rsid w:val="00C12247"/>
    <w:rsid w:val="00C13065"/>
    <w:rsid w:val="00C27B7D"/>
    <w:rsid w:val="00C33175"/>
    <w:rsid w:val="00C33550"/>
    <w:rsid w:val="00C42850"/>
    <w:rsid w:val="00C64C6D"/>
    <w:rsid w:val="00C70E76"/>
    <w:rsid w:val="00C71619"/>
    <w:rsid w:val="00C80A45"/>
    <w:rsid w:val="00C82629"/>
    <w:rsid w:val="00C900AB"/>
    <w:rsid w:val="00CC0EAF"/>
    <w:rsid w:val="00CC152B"/>
    <w:rsid w:val="00CC2558"/>
    <w:rsid w:val="00CE1885"/>
    <w:rsid w:val="00CE6BE7"/>
    <w:rsid w:val="00CE7479"/>
    <w:rsid w:val="00D010C4"/>
    <w:rsid w:val="00D47AC5"/>
    <w:rsid w:val="00D512CA"/>
    <w:rsid w:val="00D54697"/>
    <w:rsid w:val="00D824DF"/>
    <w:rsid w:val="00D87E75"/>
    <w:rsid w:val="00D90A96"/>
    <w:rsid w:val="00D944C3"/>
    <w:rsid w:val="00DA0EAD"/>
    <w:rsid w:val="00DB28EF"/>
    <w:rsid w:val="00DC64DB"/>
    <w:rsid w:val="00DE172E"/>
    <w:rsid w:val="00DE737B"/>
    <w:rsid w:val="00DF24A3"/>
    <w:rsid w:val="00E02EDC"/>
    <w:rsid w:val="00E236B4"/>
    <w:rsid w:val="00E24A30"/>
    <w:rsid w:val="00E31A43"/>
    <w:rsid w:val="00E402A8"/>
    <w:rsid w:val="00E414AB"/>
    <w:rsid w:val="00E547E3"/>
    <w:rsid w:val="00E5588F"/>
    <w:rsid w:val="00E76EF9"/>
    <w:rsid w:val="00E82E53"/>
    <w:rsid w:val="00E935AF"/>
    <w:rsid w:val="00EA2D1D"/>
    <w:rsid w:val="00EB0852"/>
    <w:rsid w:val="00EB4545"/>
    <w:rsid w:val="00EB482F"/>
    <w:rsid w:val="00EB742A"/>
    <w:rsid w:val="00EF2236"/>
    <w:rsid w:val="00F04E6E"/>
    <w:rsid w:val="00F116FC"/>
    <w:rsid w:val="00F47B08"/>
    <w:rsid w:val="00F65FBF"/>
    <w:rsid w:val="00F773FF"/>
    <w:rsid w:val="00FB48F1"/>
    <w:rsid w:val="00FD0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3CD13D-036A-464F-9D02-3AD0A8FBB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6" w:lineRule="exact"/>
        <w:ind w:left="-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2FBB"/>
    <w:pPr>
      <w:spacing w:before="120" w:after="120" w:line="240" w:lineRule="auto"/>
      <w:ind w:left="72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724873"/>
    <w:pPr>
      <w:keepNext/>
      <w:spacing w:before="0" w:after="0"/>
      <w:ind w:left="0" w:firstLine="0"/>
      <w:outlineLvl w:val="0"/>
    </w:pPr>
    <w:rPr>
      <w:sz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72487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724873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48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724873"/>
  </w:style>
  <w:style w:type="character" w:customStyle="1" w:styleId="a4">
    <w:name w:val="Основной текст Знак"/>
    <w:basedOn w:val="a0"/>
    <w:link w:val="a3"/>
    <w:rsid w:val="0072487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24873"/>
    <w:pPr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48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6">
    <w:name w:val="No Spacing"/>
    <w:qFormat/>
    <w:rsid w:val="007D56A5"/>
    <w:pPr>
      <w:spacing w:line="240" w:lineRule="auto"/>
      <w:ind w:left="0"/>
      <w:jc w:val="left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4F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FB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A8751E"/>
    <w:pPr>
      <w:spacing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rsid w:val="009C42CD"/>
    <w:pPr>
      <w:spacing w:line="240" w:lineRule="auto"/>
      <w:ind w:left="0"/>
      <w:jc w:val="left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9"/>
    <w:rsid w:val="009A5FB6"/>
    <w:pPr>
      <w:spacing w:line="240" w:lineRule="auto"/>
      <w:ind w:left="0"/>
      <w:jc w:val="left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a">
    <w:basedOn w:val="a"/>
    <w:next w:val="ab"/>
    <w:uiPriority w:val="99"/>
    <w:unhideWhenUsed/>
    <w:rsid w:val="00DE737B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color w:val="auto"/>
      <w:szCs w:val="24"/>
    </w:rPr>
  </w:style>
  <w:style w:type="paragraph" w:styleId="ab">
    <w:name w:val="Normal (Web)"/>
    <w:basedOn w:val="a"/>
    <w:uiPriority w:val="99"/>
    <w:semiHidden/>
    <w:unhideWhenUsed/>
    <w:rsid w:val="00DE737B"/>
    <w:rPr>
      <w:rFonts w:ascii="Times New Roman" w:hAnsi="Times New Roman"/>
      <w:szCs w:val="24"/>
    </w:rPr>
  </w:style>
  <w:style w:type="character" w:customStyle="1" w:styleId="20">
    <w:name w:val="Основной текст (2)_"/>
    <w:basedOn w:val="a0"/>
    <w:link w:val="21"/>
    <w:rsid w:val="000F54C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F54C9"/>
    <w:pPr>
      <w:widowControl w:val="0"/>
      <w:shd w:val="clear" w:color="auto" w:fill="FFFFFF"/>
      <w:spacing w:before="0" w:after="0" w:line="312" w:lineRule="exact"/>
      <w:ind w:left="0" w:firstLine="0"/>
      <w:jc w:val="left"/>
    </w:pPr>
    <w:rPr>
      <w:rFonts w:ascii="Times New Roman" w:hAnsi="Times New Roman"/>
      <w:color w:val="auto"/>
      <w:sz w:val="26"/>
      <w:szCs w:val="26"/>
      <w:lang w:eastAsia="en-US"/>
    </w:rPr>
  </w:style>
  <w:style w:type="character" w:customStyle="1" w:styleId="213pt">
    <w:name w:val="Основной текст (2) + 13 pt;Курсив"/>
    <w:basedOn w:val="20"/>
    <w:rsid w:val="00700AB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0"/>
    <w:rsid w:val="00AA13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85pt150">
    <w:name w:val="Основной текст (2) + 8;5 pt;Масштаб 150%"/>
    <w:basedOn w:val="20"/>
    <w:rsid w:val="00AA13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styleId="ac">
    <w:name w:val="Hyperlink"/>
    <w:basedOn w:val="a0"/>
    <w:rsid w:val="00E236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DC8E9-DD9E-4C00-8CD2-84C2FA621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1747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Диана Гурьева</cp:lastModifiedBy>
  <cp:revision>4</cp:revision>
  <cp:lastPrinted>2019-10-23T07:03:00Z</cp:lastPrinted>
  <dcterms:created xsi:type="dcterms:W3CDTF">2020-06-19T10:49:00Z</dcterms:created>
  <dcterms:modified xsi:type="dcterms:W3CDTF">2020-06-19T11:30:00Z</dcterms:modified>
</cp:coreProperties>
</file>