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C91" w:rsidRPr="007C4183" w:rsidRDefault="007C4183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  <w:r w:rsidRPr="007C4183">
        <w:rPr>
          <w:rFonts w:ascii="Times New Roman" w:hAnsi="Times New Roman" w:cs="Times New Roman"/>
          <w:b/>
          <w:sz w:val="96"/>
          <w:szCs w:val="96"/>
        </w:rPr>
        <w:t>№506</w:t>
      </w: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B22C7B" w:rsidRDefault="00B22C7B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bookmarkStart w:id="0" w:name="_GoBack"/>
      <w:bookmarkEnd w:id="0"/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0E7C91" w:rsidRDefault="000E7C91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C97675" w:rsidRDefault="0007060E" w:rsidP="00A418AF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E7C91">
        <w:rPr>
          <w:rFonts w:ascii="Times New Roman" w:hAnsi="Times New Roman" w:cs="Times New Roman"/>
          <w:b/>
          <w:sz w:val="44"/>
          <w:szCs w:val="44"/>
        </w:rPr>
        <w:t>МОДУЛЬ «</w:t>
      </w:r>
      <w:r w:rsidR="00C20496">
        <w:rPr>
          <w:rFonts w:ascii="Times New Roman" w:hAnsi="Times New Roman" w:cs="Times New Roman"/>
          <w:b/>
          <w:sz w:val="44"/>
          <w:szCs w:val="44"/>
        </w:rPr>
        <w:t xml:space="preserve">СКОРАЯ </w:t>
      </w:r>
    </w:p>
    <w:p w:rsidR="006D39EB" w:rsidRDefault="00C20496" w:rsidP="00A418AF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МЕДИЦИНСКАЯ ПОМОЩЬ</w:t>
      </w:r>
      <w:r w:rsidR="0007060E" w:rsidRPr="000E7C91">
        <w:rPr>
          <w:rFonts w:ascii="Times New Roman" w:hAnsi="Times New Roman" w:cs="Times New Roman"/>
          <w:b/>
          <w:sz w:val="44"/>
          <w:szCs w:val="44"/>
        </w:rPr>
        <w:t>»</w:t>
      </w:r>
    </w:p>
    <w:p w:rsidR="007C4183" w:rsidRDefault="007C4183" w:rsidP="00A418AF">
      <w:pPr>
        <w:spacing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07060E" w:rsidRPr="000E7C91" w:rsidRDefault="0007060E" w:rsidP="00A418AF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0E7C91">
        <w:rPr>
          <w:rFonts w:ascii="Times New Roman" w:hAnsi="Times New Roman" w:cs="Times New Roman"/>
          <w:b/>
          <w:sz w:val="44"/>
          <w:szCs w:val="44"/>
        </w:rPr>
        <w:t>ТЕХНИЧЕСКИЕ СПЕЦИФИКАЦИИ</w:t>
      </w:r>
    </w:p>
    <w:p w:rsidR="0007060E" w:rsidRDefault="0007060E" w:rsidP="000E7C9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медицинских изделий</w:t>
      </w:r>
      <w:r w:rsidRPr="00E10220">
        <w:rPr>
          <w:rFonts w:ascii="Times New Roman" w:hAnsi="Times New Roman" w:cs="Times New Roman"/>
          <w:sz w:val="30"/>
          <w:szCs w:val="30"/>
        </w:rPr>
        <w:t xml:space="preserve"> и лекарственных средств, необходимых для реализации мероприятий </w:t>
      </w:r>
      <w:r>
        <w:rPr>
          <w:rFonts w:ascii="Times New Roman" w:hAnsi="Times New Roman" w:cs="Times New Roman"/>
          <w:sz w:val="30"/>
          <w:szCs w:val="30"/>
        </w:rPr>
        <w:t>П</w:t>
      </w:r>
      <w:r w:rsidRPr="00E10220">
        <w:rPr>
          <w:rFonts w:ascii="Times New Roman" w:hAnsi="Times New Roman" w:cs="Times New Roman"/>
          <w:sz w:val="30"/>
          <w:szCs w:val="30"/>
        </w:rPr>
        <w:t xml:space="preserve">роекта </w:t>
      </w:r>
      <w:r>
        <w:rPr>
          <w:rFonts w:ascii="Times New Roman" w:hAnsi="Times New Roman" w:cs="Times New Roman"/>
          <w:sz w:val="30"/>
          <w:szCs w:val="30"/>
        </w:rPr>
        <w:t>«</w:t>
      </w:r>
      <w:r w:rsidRPr="00FC7F41">
        <w:rPr>
          <w:rFonts w:ascii="Times New Roman" w:hAnsi="Times New Roman" w:cs="Times New Roman"/>
          <w:sz w:val="30"/>
          <w:szCs w:val="30"/>
        </w:rPr>
        <w:t>Экстренн</w:t>
      </w:r>
      <w:r>
        <w:rPr>
          <w:rFonts w:ascii="Times New Roman" w:hAnsi="Times New Roman" w:cs="Times New Roman"/>
          <w:sz w:val="30"/>
          <w:szCs w:val="30"/>
        </w:rPr>
        <w:t>ое реагирование</w:t>
      </w:r>
      <w:r w:rsidRPr="00FC7F41">
        <w:rPr>
          <w:rFonts w:ascii="Times New Roman" w:hAnsi="Times New Roman" w:cs="Times New Roman"/>
          <w:sz w:val="30"/>
          <w:szCs w:val="30"/>
        </w:rPr>
        <w:t xml:space="preserve"> на </w:t>
      </w:r>
      <w:r w:rsidRPr="00C40372">
        <w:rPr>
          <w:rFonts w:ascii="Times New Roman" w:hAnsi="Times New Roman" w:cs="Times New Roman"/>
          <w:sz w:val="30"/>
          <w:szCs w:val="30"/>
          <w:lang w:val="en-US"/>
        </w:rPr>
        <w:t>COVID</w:t>
      </w:r>
      <w:r w:rsidRPr="00C40372">
        <w:rPr>
          <w:rFonts w:ascii="Times New Roman" w:hAnsi="Times New Roman" w:cs="Times New Roman"/>
          <w:sz w:val="30"/>
          <w:szCs w:val="30"/>
        </w:rPr>
        <w:t>-19</w:t>
      </w:r>
      <w:r w:rsidRPr="00FC7F41">
        <w:rPr>
          <w:rFonts w:ascii="Times New Roman" w:hAnsi="Times New Roman" w:cs="Times New Roman"/>
          <w:sz w:val="30"/>
          <w:szCs w:val="30"/>
        </w:rPr>
        <w:t xml:space="preserve"> в Республике Беларусь</w:t>
      </w:r>
      <w:r>
        <w:rPr>
          <w:rFonts w:ascii="Times New Roman" w:hAnsi="Times New Roman" w:cs="Times New Roman"/>
          <w:sz w:val="30"/>
          <w:szCs w:val="30"/>
        </w:rPr>
        <w:t>»</w:t>
      </w:r>
    </w:p>
    <w:p w:rsidR="000E7C91" w:rsidRPr="000E7C91" w:rsidRDefault="000E7C91" w:rsidP="000E7C9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EC7AF7" w:rsidRDefault="00EC7AF7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EC7AF7" w:rsidRDefault="00EC7AF7" w:rsidP="000E7C91">
      <w:pPr>
        <w:spacing w:after="0" w:line="240" w:lineRule="auto"/>
        <w:jc w:val="center"/>
        <w:rPr>
          <w:rFonts w:ascii="Times New Roman" w:hAnsi="Times New Roman" w:cs="Times New Roman"/>
          <w:b/>
          <w:sz w:val="34"/>
          <w:szCs w:val="34"/>
        </w:rPr>
      </w:pPr>
    </w:p>
    <w:p w:rsidR="00005B86" w:rsidRDefault="00005B86">
      <w:pPr>
        <w:rPr>
          <w:rFonts w:ascii="Times New Roman" w:hAnsi="Times New Roman" w:cs="Times New Roman"/>
          <w:b/>
          <w:sz w:val="34"/>
          <w:szCs w:val="34"/>
        </w:rPr>
      </w:pPr>
      <w:r>
        <w:rPr>
          <w:rFonts w:ascii="Times New Roman" w:hAnsi="Times New Roman" w:cs="Times New Roman"/>
          <w:b/>
          <w:sz w:val="34"/>
          <w:szCs w:val="34"/>
        </w:rPr>
        <w:br w:type="page"/>
      </w:r>
    </w:p>
    <w:p w:rsidR="007B570E" w:rsidRPr="00456C35" w:rsidRDefault="00D6035F" w:rsidP="00456C35">
      <w:pPr>
        <w:tabs>
          <w:tab w:val="left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456C35">
        <w:rPr>
          <w:rFonts w:ascii="Times New Roman" w:hAnsi="Times New Roman" w:cs="Times New Roman"/>
          <w:b/>
          <w:sz w:val="30"/>
          <w:szCs w:val="30"/>
        </w:rPr>
        <w:lastRenderedPageBreak/>
        <w:t>МОДУЛЬ «</w:t>
      </w:r>
      <w:r w:rsidR="00425B62">
        <w:rPr>
          <w:rFonts w:ascii="Times New Roman" w:hAnsi="Times New Roman" w:cs="Times New Roman"/>
          <w:b/>
          <w:sz w:val="30"/>
          <w:szCs w:val="30"/>
        </w:rPr>
        <w:t>СКОРАЯ МЕДИЦИНСКАЯ ПОМОЩЬ</w:t>
      </w:r>
      <w:r w:rsidRPr="00456C35">
        <w:rPr>
          <w:rFonts w:ascii="Times New Roman" w:hAnsi="Times New Roman" w:cs="Times New Roman"/>
          <w:b/>
          <w:sz w:val="30"/>
          <w:szCs w:val="30"/>
        </w:rPr>
        <w:t>»</w:t>
      </w:r>
    </w:p>
    <w:p w:rsidR="00D6035F" w:rsidRDefault="00D6035F" w:rsidP="007B570E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5B05C8" w:rsidRDefault="005B05C8" w:rsidP="00841D0B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68229F" w:rsidRDefault="005B05C8" w:rsidP="00E01A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E01AFF">
        <w:rPr>
          <w:rFonts w:ascii="Times New Roman" w:hAnsi="Times New Roman" w:cs="Times New Roman"/>
          <w:sz w:val="30"/>
          <w:szCs w:val="30"/>
        </w:rPr>
        <w:t xml:space="preserve">1 </w:t>
      </w:r>
      <w:r w:rsidR="00C20496">
        <w:rPr>
          <w:rFonts w:ascii="Times New Roman" w:hAnsi="Times New Roman" w:cs="Times New Roman"/>
          <w:sz w:val="30"/>
          <w:szCs w:val="30"/>
        </w:rPr>
        <w:t>Б</w:t>
      </w:r>
      <w:r w:rsidR="00C20496" w:rsidRPr="00C20496">
        <w:rPr>
          <w:rFonts w:ascii="Times New Roman" w:hAnsi="Times New Roman" w:cs="Times New Roman"/>
          <w:sz w:val="30"/>
          <w:szCs w:val="30"/>
        </w:rPr>
        <w:t>окс транспортировочный</w:t>
      </w:r>
    </w:p>
    <w:p w:rsidR="00A95B53" w:rsidRDefault="00A95B53">
      <w:pPr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br w:type="page"/>
      </w:r>
    </w:p>
    <w:p w:rsidR="00425B62" w:rsidRPr="00425B62" w:rsidRDefault="00425B62" w:rsidP="00425B6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0"/>
          <w:szCs w:val="30"/>
        </w:rPr>
      </w:pPr>
      <w:r w:rsidRPr="00425B62">
        <w:rPr>
          <w:rFonts w:ascii="Times New Roman" w:hAnsi="Times New Roman" w:cs="Times New Roman"/>
          <w:b/>
          <w:sz w:val="30"/>
          <w:szCs w:val="30"/>
        </w:rPr>
        <w:lastRenderedPageBreak/>
        <w:t>ТЕХНИЧЕСКАЯ СПЕЦИФИКАЦИЯ</w:t>
      </w:r>
    </w:p>
    <w:p w:rsidR="00425B62" w:rsidRPr="00425B62" w:rsidRDefault="00425B62" w:rsidP="00425B62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425B62">
        <w:rPr>
          <w:rFonts w:ascii="Times New Roman" w:hAnsi="Times New Roman" w:cs="Times New Roman"/>
          <w:b/>
          <w:sz w:val="30"/>
          <w:szCs w:val="30"/>
          <w:lang w:val="be-BY"/>
        </w:rPr>
        <w:t>Бокс транспортировочный</w:t>
      </w:r>
    </w:p>
    <w:p w:rsidR="00425B62" w:rsidRPr="00425B62" w:rsidRDefault="00425B62" w:rsidP="00425B62">
      <w:pPr>
        <w:shd w:val="clear" w:color="auto" w:fill="FFFFFF"/>
        <w:spacing w:after="0" w:line="240" w:lineRule="auto"/>
        <w:ind w:left="7" w:right="42"/>
        <w:jc w:val="center"/>
        <w:rPr>
          <w:rFonts w:ascii="Times New Roman" w:hAnsi="Times New Roman" w:cs="Times New Roman"/>
          <w:b/>
          <w:bCs/>
          <w:spacing w:val="-2"/>
          <w:sz w:val="30"/>
          <w:szCs w:val="3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5808"/>
        <w:gridCol w:w="2835"/>
      </w:tblGrid>
      <w:tr w:rsidR="00425B62" w:rsidRPr="00425B62" w:rsidTr="003E79AC">
        <w:trPr>
          <w:trHeight w:val="3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/>
                <w:sz w:val="30"/>
                <w:szCs w:val="30"/>
              </w:rPr>
              <w:t>№ п/п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B62" w:rsidRPr="00425B62" w:rsidRDefault="00425B62" w:rsidP="00425B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Наименование позиции /</w:t>
            </w:r>
          </w:p>
          <w:p w:rsidR="00425B62" w:rsidRPr="00425B62" w:rsidRDefault="00425B62" w:rsidP="00425B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/>
                <w:sz w:val="30"/>
                <w:szCs w:val="30"/>
              </w:rPr>
              <w:t>Требуемые характеристики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5B62" w:rsidRPr="00425B62" w:rsidRDefault="00425B62" w:rsidP="00425B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/>
                <w:sz w:val="30"/>
                <w:szCs w:val="30"/>
              </w:rPr>
              <w:t>Значение параметра/ наличие параметра/ соответствие параметру</w:t>
            </w:r>
          </w:p>
        </w:tc>
      </w:tr>
      <w:tr w:rsidR="00425B62" w:rsidRPr="00425B62" w:rsidTr="003E79AC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1.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/>
                <w:sz w:val="30"/>
                <w:szCs w:val="30"/>
              </w:rPr>
              <w:t>Наименование, количество и область примененья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</w:tc>
      </w:tr>
      <w:tr w:rsidR="00425B62" w:rsidRPr="00425B62" w:rsidTr="003E79AC">
        <w:trPr>
          <w:trHeight w:val="29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1.1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hd w:val="clear" w:color="auto" w:fill="FFFFFF"/>
              <w:spacing w:after="0" w:line="240" w:lineRule="auto"/>
              <w:ind w:right="42"/>
              <w:rPr>
                <w:rFonts w:ascii="Times New Roman" w:hAnsi="Times New Roman" w:cs="Times New Roman"/>
                <w:bCs/>
                <w:spacing w:val="-2"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pacing w:val="-2"/>
                <w:sz w:val="30"/>
                <w:szCs w:val="30"/>
              </w:rPr>
              <w:t xml:space="preserve">Наименование: бокс транспортировочный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Соответствие</w:t>
            </w:r>
          </w:p>
        </w:tc>
      </w:tr>
      <w:tr w:rsidR="00425B62" w:rsidRPr="00425B62" w:rsidTr="003E79AC">
        <w:trPr>
          <w:trHeight w:val="29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1.2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Количество, шт.: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50</w:t>
            </w:r>
          </w:p>
        </w:tc>
      </w:tr>
      <w:tr w:rsidR="00425B62" w:rsidRPr="00425B62" w:rsidTr="003E79AC">
        <w:trPr>
          <w:trHeight w:val="59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1.3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hd w:val="clear" w:color="auto" w:fill="FFFFFF"/>
              <w:spacing w:after="0" w:line="240" w:lineRule="auto"/>
              <w:ind w:right="42"/>
              <w:rPr>
                <w:rFonts w:ascii="Times New Roman" w:hAnsi="Times New Roman" w:cs="Times New Roman"/>
                <w:bCs/>
                <w:spacing w:val="-2"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pacing w:val="-2"/>
                <w:sz w:val="30"/>
                <w:szCs w:val="30"/>
              </w:rPr>
              <w:t>Область применения: Скорая медицинская помощь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sz w:val="30"/>
                <w:szCs w:val="30"/>
              </w:rPr>
              <w:t>Соответствие</w:t>
            </w:r>
          </w:p>
        </w:tc>
      </w:tr>
      <w:tr w:rsidR="00425B62" w:rsidRPr="00425B62" w:rsidTr="003E79AC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2.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/>
                <w:sz w:val="30"/>
                <w:szCs w:val="30"/>
              </w:rPr>
              <w:t>Состав (комплектация) оборудования: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</w:tr>
      <w:tr w:rsidR="00425B62" w:rsidRPr="00425B62" w:rsidTr="003E79AC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2.1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pacing w:val="-2"/>
                <w:sz w:val="30"/>
                <w:szCs w:val="30"/>
              </w:rPr>
              <w:t>Бокс для транспортировки инфицированных пациентов, шт.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1</w:t>
            </w:r>
          </w:p>
        </w:tc>
      </w:tr>
      <w:tr w:rsidR="00425B62" w:rsidRPr="00425B62" w:rsidTr="003E79AC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2.2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62" w:rsidRPr="00425B62" w:rsidRDefault="00425B62" w:rsidP="00425B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sz w:val="30"/>
                <w:szCs w:val="30"/>
              </w:rPr>
              <w:t>Фильтровентиляционная установка, шт.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1</w:t>
            </w:r>
          </w:p>
        </w:tc>
      </w:tr>
      <w:tr w:rsidR="00425B62" w:rsidRPr="00425B62" w:rsidTr="003E79AC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2.3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62" w:rsidRPr="00425B62" w:rsidRDefault="00425B62" w:rsidP="00425B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sz w:val="30"/>
                <w:szCs w:val="30"/>
              </w:rPr>
              <w:t>Фильтр PF 10 P3 HEPA (с резьбой с двух сторон) или аналогичный, шт.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sz w:val="30"/>
                <w:szCs w:val="30"/>
              </w:rPr>
              <w:t>2</w:t>
            </w:r>
          </w:p>
        </w:tc>
      </w:tr>
      <w:tr w:rsidR="00425B62" w:rsidRPr="00425B62" w:rsidTr="003E79AC">
        <w:trPr>
          <w:trHeight w:val="813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2.4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62" w:rsidRPr="00425B62" w:rsidRDefault="00425B62" w:rsidP="00425B6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sz w:val="30"/>
                <w:szCs w:val="30"/>
              </w:rPr>
              <w:t>Фильтр «EGO EBV 30/40»  комбинированный (с резьбой с одной стороны) или аналогичный, шт.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</w:tr>
      <w:tr w:rsidR="00425B62" w:rsidRPr="00425B62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2.5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sz w:val="30"/>
                <w:szCs w:val="30"/>
              </w:rPr>
              <w:t>Резиновый колпак на фильтр, шт.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sz w:val="30"/>
                <w:szCs w:val="30"/>
              </w:rPr>
              <w:t>4</w:t>
            </w:r>
          </w:p>
        </w:tc>
      </w:tr>
      <w:tr w:rsidR="00425B62" w:rsidRPr="00425B62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2.6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62" w:rsidRPr="00425B62" w:rsidRDefault="00425B62" w:rsidP="00425B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sz w:val="30"/>
                <w:szCs w:val="30"/>
              </w:rPr>
              <w:t xml:space="preserve">Зарядное устройство для аккумулятора </w:t>
            </w:r>
            <w:proofErr w:type="spellStart"/>
            <w:r w:rsidRPr="00425B62">
              <w:rPr>
                <w:rFonts w:ascii="Times New Roman" w:hAnsi="Times New Roman" w:cs="Times New Roman"/>
                <w:sz w:val="30"/>
                <w:szCs w:val="30"/>
              </w:rPr>
              <w:t>Li</w:t>
            </w:r>
            <w:proofErr w:type="spellEnd"/>
            <w:r w:rsidRPr="00425B62">
              <w:rPr>
                <w:rFonts w:ascii="Times New Roman" w:hAnsi="Times New Roman" w:cs="Times New Roman"/>
                <w:sz w:val="30"/>
                <w:szCs w:val="30"/>
              </w:rPr>
              <w:t>-ION 14.4 V, шт.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sz w:val="30"/>
                <w:szCs w:val="30"/>
              </w:rPr>
              <w:t>1</w:t>
            </w:r>
          </w:p>
        </w:tc>
      </w:tr>
      <w:tr w:rsidR="00425B62" w:rsidRPr="00425B62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2.7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62" w:rsidRPr="00425B62" w:rsidRDefault="00425B62" w:rsidP="00425B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sz w:val="30"/>
                <w:szCs w:val="30"/>
              </w:rPr>
              <w:t>Транспортировочная сумка, шт.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1</w:t>
            </w:r>
          </w:p>
        </w:tc>
      </w:tr>
      <w:tr w:rsidR="00425B62" w:rsidRPr="00425B62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2.8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62" w:rsidRPr="00425B62" w:rsidRDefault="00425B62" w:rsidP="00425B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sz w:val="30"/>
                <w:szCs w:val="30"/>
              </w:rPr>
              <w:t>Комплект для ремонта, шт.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1</w:t>
            </w:r>
          </w:p>
        </w:tc>
      </w:tr>
      <w:tr w:rsidR="00425B62" w:rsidRPr="00425B62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3.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62" w:rsidRPr="00425B62" w:rsidRDefault="00425B62" w:rsidP="00425B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/>
                <w:sz w:val="30"/>
                <w:szCs w:val="30"/>
              </w:rPr>
              <w:t>Технические требования и характеристики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</w:p>
        </w:tc>
      </w:tr>
      <w:tr w:rsidR="00425B62" w:rsidRPr="00425B62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3.1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62" w:rsidRPr="00425B62" w:rsidRDefault="00425B62" w:rsidP="00425B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sz w:val="30"/>
                <w:szCs w:val="30"/>
              </w:rPr>
              <w:t>Материал конструкции – набор из лёгких, крепких складывающийся трубок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Соответствие</w:t>
            </w:r>
          </w:p>
        </w:tc>
      </w:tr>
      <w:tr w:rsidR="00425B62" w:rsidRPr="00425B62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3.2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62" w:rsidRPr="00425B62" w:rsidRDefault="00425B62" w:rsidP="00425B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sz w:val="30"/>
                <w:szCs w:val="30"/>
              </w:rPr>
              <w:t>Защитная транспортировочная камера по периметру с 3-х сторон  оснащена герметической застежкой-молнией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Соответствие</w:t>
            </w:r>
          </w:p>
        </w:tc>
      </w:tr>
      <w:tr w:rsidR="00425B62" w:rsidRPr="00425B62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3.3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62" w:rsidRPr="00425B62" w:rsidRDefault="00425B62" w:rsidP="00425B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sz w:val="30"/>
                <w:szCs w:val="30"/>
              </w:rPr>
              <w:t>Поперечная распорка в нижней части камеры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425B62" w:rsidRPr="00425B62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3.4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62" w:rsidRPr="00425B62" w:rsidRDefault="00425B62" w:rsidP="00425B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sz w:val="30"/>
                <w:szCs w:val="30"/>
              </w:rPr>
              <w:t>Камера оснащена прозрачными окнами для визуального наблюдения за пациентом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Соответствие</w:t>
            </w:r>
          </w:p>
        </w:tc>
      </w:tr>
      <w:tr w:rsidR="00425B62" w:rsidRPr="00425B62" w:rsidTr="003E79AC">
        <w:trPr>
          <w:trHeight w:val="832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lastRenderedPageBreak/>
              <w:t>3.5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62" w:rsidRPr="00425B62" w:rsidRDefault="00425B62" w:rsidP="00425B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sz w:val="30"/>
                <w:szCs w:val="30"/>
              </w:rPr>
              <w:t>В верхней части камеры подпоры конструкции для работы в режиме отрицательного давления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425B62" w:rsidRPr="00425B62" w:rsidTr="003E79AC">
        <w:trPr>
          <w:trHeight w:val="541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3.6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62" w:rsidRPr="00425B62" w:rsidRDefault="00425B62" w:rsidP="00425B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sz w:val="30"/>
                <w:szCs w:val="30"/>
              </w:rPr>
              <w:t>Внутри камеры 4 пары фиксирующих ремней с центральной застежкой-пряжкой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425B62" w:rsidRPr="00425B62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3.7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62" w:rsidRPr="00425B62" w:rsidRDefault="00425B62" w:rsidP="00425B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sz w:val="30"/>
                <w:szCs w:val="30"/>
              </w:rPr>
              <w:t>Материал камеры – воздухонепроницаемый, прочный, легко моющийся и дезинфицируемый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Соответствие</w:t>
            </w:r>
          </w:p>
        </w:tc>
      </w:tr>
      <w:tr w:rsidR="00425B62" w:rsidRPr="00425B62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3.8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62" w:rsidRPr="00425B62" w:rsidRDefault="00425B62" w:rsidP="00425B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sz w:val="30"/>
                <w:szCs w:val="30"/>
              </w:rPr>
              <w:t>Возможность многократного использования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 xml:space="preserve">Соответствие </w:t>
            </w:r>
          </w:p>
        </w:tc>
      </w:tr>
      <w:tr w:rsidR="00425B62" w:rsidRPr="00425B62" w:rsidTr="003E79AC">
        <w:trPr>
          <w:trHeight w:val="20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3.9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62" w:rsidRPr="00425B62" w:rsidRDefault="00425B62" w:rsidP="00425B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sz w:val="30"/>
                <w:szCs w:val="30"/>
              </w:rPr>
              <w:t>Швы - технология высокочастотной сварки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Соответствие</w:t>
            </w:r>
          </w:p>
        </w:tc>
      </w:tr>
      <w:tr w:rsidR="00425B62" w:rsidRPr="00425B62" w:rsidTr="003E79AC">
        <w:trPr>
          <w:trHeight w:val="50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3.10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62" w:rsidRPr="00425B62" w:rsidRDefault="00425B62" w:rsidP="00425B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sz w:val="30"/>
                <w:szCs w:val="30"/>
              </w:rPr>
              <w:t>На основании камеры вставки для крепления металлической конструкции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425B62" w:rsidRPr="00425B62" w:rsidTr="003E79AC">
        <w:trPr>
          <w:trHeight w:val="81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3.11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62" w:rsidRPr="00425B62" w:rsidRDefault="00425B62" w:rsidP="00425B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sz w:val="30"/>
                <w:szCs w:val="30"/>
              </w:rPr>
              <w:t>На основании камеры в головной и ножной частях по 2 пары вставок с застежкой для метал. конструкции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425B62" w:rsidRPr="00425B62" w:rsidTr="003E79AC">
        <w:trPr>
          <w:trHeight w:val="54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3.12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62" w:rsidRPr="00425B62" w:rsidRDefault="00425B62" w:rsidP="00425B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sz w:val="30"/>
                <w:szCs w:val="30"/>
              </w:rPr>
              <w:t>Снаружи камеры 3 пары внешних ремней для фиксации ее к носилкам, каталкам, в машинах скорой помощи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425B62" w:rsidRPr="00425B62" w:rsidTr="003E79AC">
        <w:trPr>
          <w:trHeight w:val="84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3.13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B62" w:rsidRPr="00425B62" w:rsidRDefault="00425B62" w:rsidP="00425B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sz w:val="30"/>
                <w:szCs w:val="30"/>
              </w:rPr>
              <w:t>С одной стороны камеры 4 встроенных порта для подключения необходимого мед. оборудования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425B62" w:rsidRPr="00425B62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3.14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sz w:val="30"/>
                <w:szCs w:val="30"/>
              </w:rPr>
              <w:t>В головной части камеры 1 универсальный встроенный порт для привода кислорода, подачи воды или других манипуляций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425B62" w:rsidRPr="00425B62" w:rsidTr="003E79AC">
        <w:trPr>
          <w:trHeight w:val="77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3.15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sz w:val="30"/>
                <w:szCs w:val="30"/>
              </w:rPr>
              <w:t>3 пары встроенных сменных перчаток для манипуляций с пациентом, расположены в специальных отделениях на молнии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425B62" w:rsidRPr="00425B62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3.16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sz w:val="30"/>
                <w:szCs w:val="30"/>
              </w:rPr>
              <w:t>Материал головной и ножной части камеры – двухслойный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Соответствие</w:t>
            </w:r>
          </w:p>
        </w:tc>
      </w:tr>
      <w:tr w:rsidR="00425B62" w:rsidRPr="00425B62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3.17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sz w:val="30"/>
                <w:szCs w:val="30"/>
              </w:rPr>
              <w:t>В головной части – 2 встроенных порта для шлангов ФВУ, в ножной части – 4 порта для фильтров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425B62" w:rsidRPr="00425B62" w:rsidTr="003E79AC">
        <w:trPr>
          <w:trHeight w:val="35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3.18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sz w:val="30"/>
                <w:szCs w:val="30"/>
              </w:rPr>
              <w:t>Принцип положительного давления – защита пациента от «загрязненной» окружающей среды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Соответствие</w:t>
            </w:r>
          </w:p>
        </w:tc>
      </w:tr>
      <w:tr w:rsidR="00425B62" w:rsidRPr="00425B62" w:rsidTr="003E79AC">
        <w:trPr>
          <w:trHeight w:val="41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3.19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sz w:val="30"/>
                <w:szCs w:val="30"/>
              </w:rPr>
              <w:t>Принцип отрицательного давления – защита окружающей среды от инфицированного пациента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Соответствие</w:t>
            </w:r>
          </w:p>
        </w:tc>
      </w:tr>
      <w:tr w:rsidR="00425B62" w:rsidRPr="00425B62" w:rsidTr="003E79AC">
        <w:trPr>
          <w:trHeight w:val="3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3.20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sz w:val="30"/>
                <w:szCs w:val="30"/>
              </w:rPr>
              <w:t>Температура использования от -10 до +40°C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Соответствие</w:t>
            </w:r>
          </w:p>
        </w:tc>
      </w:tr>
      <w:tr w:rsidR="00425B62" w:rsidRPr="00425B62" w:rsidTr="003E79AC">
        <w:trPr>
          <w:trHeight w:val="3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lastRenderedPageBreak/>
              <w:t>3.21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sz w:val="30"/>
                <w:szCs w:val="30"/>
              </w:rPr>
              <w:t>Температура хранения от 0 °C до +40°C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Соответствие</w:t>
            </w:r>
          </w:p>
        </w:tc>
      </w:tr>
      <w:tr w:rsidR="00425B62" w:rsidRPr="00425B62" w:rsidTr="003E79AC">
        <w:trPr>
          <w:trHeight w:val="3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3.22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sz w:val="30"/>
                <w:szCs w:val="30"/>
              </w:rPr>
              <w:t>Возможность регулирования подачи воздуха в камеру от 160 до 230 дм³/мин на ФВУ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425B62" w:rsidRPr="00425B62" w:rsidTr="003E79AC">
        <w:trPr>
          <w:trHeight w:val="3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3.23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sz w:val="30"/>
                <w:szCs w:val="30"/>
              </w:rPr>
              <w:t>TFT Дисплей с информационной панелью: визуальная и сигнальная (наставленный поток воздуха, уровень засорения фильтров, истечение времени пользования фильтрами, уровень зарядки батареи, истечение сервисного интервала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425B62" w:rsidRPr="00425B62" w:rsidTr="003E79AC">
        <w:trPr>
          <w:trHeight w:val="3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3.24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sz w:val="30"/>
                <w:szCs w:val="30"/>
              </w:rPr>
              <w:t>Время зарядки аккумулятора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sz w:val="30"/>
                <w:szCs w:val="30"/>
              </w:rPr>
              <w:t>Не более 4 часов</w:t>
            </w:r>
          </w:p>
        </w:tc>
      </w:tr>
      <w:tr w:rsidR="00425B62" w:rsidRPr="00425B62" w:rsidTr="003E79AC">
        <w:trPr>
          <w:trHeight w:val="3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3.25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sz w:val="30"/>
                <w:szCs w:val="30"/>
              </w:rPr>
              <w:t>Срок службы аккумулятора, циклов зарядки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sz w:val="30"/>
                <w:szCs w:val="30"/>
              </w:rPr>
              <w:t>Не менее 400</w:t>
            </w:r>
          </w:p>
        </w:tc>
      </w:tr>
      <w:tr w:rsidR="00425B62" w:rsidRPr="00425B62" w:rsidTr="003E79AC">
        <w:trPr>
          <w:trHeight w:val="3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3.26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sz w:val="30"/>
                <w:szCs w:val="30"/>
              </w:rPr>
              <w:t>Время работы аккумулятора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sz w:val="30"/>
                <w:szCs w:val="30"/>
              </w:rPr>
              <w:t>Не менее 6 часов</w:t>
            </w:r>
          </w:p>
        </w:tc>
      </w:tr>
      <w:tr w:rsidR="00425B62" w:rsidRPr="00425B62" w:rsidTr="003E79AC">
        <w:trPr>
          <w:trHeight w:val="3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3.27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sz w:val="30"/>
                <w:szCs w:val="30"/>
              </w:rPr>
              <w:t>Уровень защиты при работе в режиме отрицательного давления BSL4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425B62" w:rsidRPr="00425B62" w:rsidTr="003E79AC">
        <w:trPr>
          <w:trHeight w:val="3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3.28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sz w:val="30"/>
                <w:szCs w:val="30"/>
              </w:rPr>
              <w:t>Уровень защиты при работе в режиме положительного давления TH3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Наличие</w:t>
            </w:r>
          </w:p>
        </w:tc>
      </w:tr>
      <w:tr w:rsidR="00425B62" w:rsidRPr="00425B62" w:rsidTr="003E79AC">
        <w:trPr>
          <w:trHeight w:val="3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3.29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sz w:val="30"/>
                <w:szCs w:val="30"/>
              </w:rPr>
              <w:t xml:space="preserve">Размеры бокса в разложенном виде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sz w:val="30"/>
                <w:szCs w:val="30"/>
              </w:rPr>
              <w:t>Не более 210-70-70 см</w:t>
            </w:r>
          </w:p>
        </w:tc>
      </w:tr>
      <w:tr w:rsidR="00425B62" w:rsidRPr="00425B62" w:rsidTr="003E79AC">
        <w:trPr>
          <w:trHeight w:val="3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3.30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sz w:val="30"/>
                <w:szCs w:val="30"/>
              </w:rPr>
              <w:t xml:space="preserve">Общий вес с ФВУ и фильтрами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sz w:val="30"/>
                <w:szCs w:val="30"/>
              </w:rPr>
              <w:t>Не более 25 кг</w:t>
            </w:r>
          </w:p>
        </w:tc>
      </w:tr>
      <w:tr w:rsidR="00425B62" w:rsidRPr="00425B62" w:rsidTr="003E79AC">
        <w:trPr>
          <w:trHeight w:val="325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4.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/>
                <w:bCs/>
                <w:sz w:val="30"/>
                <w:szCs w:val="30"/>
              </w:rPr>
              <w:t>Гарантийный срок: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62" w:rsidRPr="00425B62" w:rsidRDefault="00425B62" w:rsidP="00425B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30"/>
                <w:szCs w:val="30"/>
              </w:rPr>
            </w:pPr>
            <w:r w:rsidRPr="00425B62">
              <w:rPr>
                <w:rFonts w:ascii="Times New Roman" w:hAnsi="Times New Roman" w:cs="Times New Roman"/>
                <w:bCs/>
                <w:sz w:val="30"/>
                <w:szCs w:val="30"/>
              </w:rPr>
              <w:t>Не менее 12 месяцев</w:t>
            </w:r>
          </w:p>
        </w:tc>
      </w:tr>
    </w:tbl>
    <w:p w:rsidR="00425B62" w:rsidRPr="00425B62" w:rsidRDefault="00425B62" w:rsidP="00425B62">
      <w:pPr>
        <w:shd w:val="clear" w:color="auto" w:fill="FFFFFF"/>
        <w:spacing w:after="0" w:line="240" w:lineRule="auto"/>
        <w:ind w:left="7" w:right="42"/>
        <w:jc w:val="both"/>
        <w:rPr>
          <w:rFonts w:ascii="Times New Roman" w:hAnsi="Times New Roman" w:cs="Times New Roman"/>
          <w:b/>
          <w:bCs/>
          <w:spacing w:val="-2"/>
          <w:sz w:val="30"/>
          <w:szCs w:val="30"/>
        </w:rPr>
      </w:pPr>
    </w:p>
    <w:p w:rsidR="00425B62" w:rsidRPr="00425B62" w:rsidRDefault="00425B62" w:rsidP="00425B62">
      <w:pPr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425B62">
        <w:rPr>
          <w:rFonts w:ascii="Times New Roman" w:hAnsi="Times New Roman" w:cs="Times New Roman"/>
          <w:b/>
          <w:sz w:val="30"/>
          <w:szCs w:val="30"/>
          <w:lang w:eastAsia="be-BY"/>
        </w:rPr>
        <w:t>ОБЩИЕ ТРЕБОВАНИЯ, ПРЕДЪЯВЛЯЕМЫЕ К БОКСУ ТРАНСПОРТИРОВОЧНОМУ (КОМПЛЕКТУ ОБОРУДОВАНИЯ) И ЕГО ПОСТАВЩИКУ.</w:t>
      </w:r>
    </w:p>
    <w:p w:rsidR="00425B62" w:rsidRPr="00425B62" w:rsidRDefault="00425B62" w:rsidP="00425B6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425B62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1. Год выпуска и срок службы: </w:t>
      </w:r>
      <w:r w:rsidRPr="00425B62">
        <w:rPr>
          <w:rFonts w:ascii="Times New Roman" w:hAnsi="Times New Roman" w:cs="Times New Roman"/>
          <w:sz w:val="30"/>
          <w:szCs w:val="30"/>
          <w:lang w:eastAsia="be-BY"/>
        </w:rPr>
        <w:t>Все оборудование и его компоненты должны быть новыми, не бывшими в эксплуатации, не ранее 2019 года выпуска, надлежащего качества, без дефектов.</w:t>
      </w:r>
    </w:p>
    <w:p w:rsidR="00425B62" w:rsidRPr="00425B62" w:rsidRDefault="00425B62" w:rsidP="00425B6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425B62">
        <w:rPr>
          <w:rFonts w:ascii="Times New Roman" w:hAnsi="Times New Roman" w:cs="Times New Roman"/>
          <w:sz w:val="30"/>
          <w:szCs w:val="30"/>
          <w:lang w:eastAsia="be-BY"/>
        </w:rPr>
        <w:t xml:space="preserve">Полный срок службы каждой единицы оборудования (за исключением быстроизнашивающихся деталей и частей) – в соответствии с условиями завода изготовителя. </w:t>
      </w:r>
    </w:p>
    <w:p w:rsidR="00425B62" w:rsidRPr="00425B62" w:rsidRDefault="00425B62" w:rsidP="00425B6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30"/>
          <w:szCs w:val="30"/>
          <w:lang w:eastAsia="be-BY"/>
        </w:rPr>
      </w:pPr>
      <w:r w:rsidRPr="00425B62">
        <w:rPr>
          <w:rFonts w:ascii="Times New Roman" w:hAnsi="Times New Roman" w:cs="Times New Roman"/>
          <w:b/>
          <w:sz w:val="30"/>
          <w:szCs w:val="30"/>
          <w:lang w:eastAsia="be-BY"/>
        </w:rPr>
        <w:t xml:space="preserve">2. Техническая документация, передаваемая Поставщиком Покупателю: </w:t>
      </w:r>
      <w:r w:rsidRPr="00425B62">
        <w:rPr>
          <w:rFonts w:ascii="Times New Roman" w:hAnsi="Times New Roman" w:cs="Times New Roman"/>
          <w:sz w:val="30"/>
          <w:szCs w:val="30"/>
        </w:rPr>
        <w:t>Каждая единица</w:t>
      </w:r>
      <w:r w:rsidRPr="00425B62">
        <w:rPr>
          <w:rFonts w:ascii="Times New Roman" w:hAnsi="Times New Roman" w:cs="Times New Roman"/>
          <w:sz w:val="30"/>
          <w:szCs w:val="30"/>
          <w:lang w:eastAsia="be-BY"/>
        </w:rPr>
        <w:t xml:space="preserve"> или каждый комплект оборудования должен иметь техническую и эксплуатационную (руководства по эксплуатации и обслуживанию) документацию и паспорт изделия на русском языке или на другом языке с переводом содержания на русский язык. В технической документации должно содержаться полное и точное описание оборудования, технологии его сборки и разборки, а также всех компонентов. В эксплуатационную (руководства по эксплуатации и </w:t>
      </w:r>
      <w:r w:rsidRPr="00425B62">
        <w:rPr>
          <w:rFonts w:ascii="Times New Roman" w:hAnsi="Times New Roman" w:cs="Times New Roman"/>
          <w:sz w:val="30"/>
          <w:szCs w:val="30"/>
          <w:lang w:eastAsia="be-BY"/>
        </w:rPr>
        <w:lastRenderedPageBreak/>
        <w:t>обслуживанию) документацию должны быть включены инструкции по техническому обслуживанию оборудования в целях обеспечения безопасности. Программное обеспечение (если таковое имеется) должно быть на русском языке.</w:t>
      </w:r>
    </w:p>
    <w:p w:rsidR="00425B62" w:rsidRPr="00425B62" w:rsidRDefault="00425B62" w:rsidP="00425B6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0"/>
          <w:szCs w:val="30"/>
          <w:lang w:eastAsia="be-BY"/>
        </w:rPr>
      </w:pPr>
      <w:r w:rsidRPr="00425B62">
        <w:rPr>
          <w:rFonts w:ascii="Times New Roman" w:hAnsi="Times New Roman" w:cs="Times New Roman"/>
          <w:b/>
          <w:sz w:val="30"/>
          <w:szCs w:val="30"/>
          <w:lang w:eastAsia="be-BY"/>
        </w:rPr>
        <w:t>3.</w:t>
      </w:r>
      <w:r w:rsidRPr="00425B62">
        <w:rPr>
          <w:rFonts w:ascii="Times New Roman" w:hAnsi="Times New Roman" w:cs="Times New Roman"/>
          <w:sz w:val="30"/>
          <w:szCs w:val="30"/>
          <w:lang w:eastAsia="be-BY"/>
        </w:rPr>
        <w:t xml:space="preserve"> </w:t>
      </w:r>
      <w:r w:rsidRPr="00425B62">
        <w:rPr>
          <w:rFonts w:ascii="Times New Roman" w:hAnsi="Times New Roman" w:cs="Times New Roman"/>
          <w:b/>
          <w:sz w:val="30"/>
          <w:szCs w:val="30"/>
          <w:lang w:eastAsia="be-BY"/>
        </w:rPr>
        <w:t>Материал оборудования:</w:t>
      </w:r>
      <w:r w:rsidRPr="00425B62">
        <w:rPr>
          <w:rFonts w:ascii="Times New Roman" w:hAnsi="Times New Roman" w:cs="Times New Roman"/>
          <w:sz w:val="30"/>
          <w:szCs w:val="30"/>
          <w:lang w:eastAsia="be-BY"/>
        </w:rPr>
        <w:t xml:space="preserve"> Материал, из которого изготовлено оборудование, должен быть </w:t>
      </w:r>
      <w:proofErr w:type="spellStart"/>
      <w:r w:rsidRPr="00425B62">
        <w:rPr>
          <w:rFonts w:ascii="Times New Roman" w:hAnsi="Times New Roman" w:cs="Times New Roman"/>
          <w:sz w:val="30"/>
          <w:szCs w:val="30"/>
          <w:lang w:eastAsia="be-BY"/>
        </w:rPr>
        <w:t>апирогенным</w:t>
      </w:r>
      <w:proofErr w:type="spellEnd"/>
      <w:r w:rsidRPr="00425B62">
        <w:rPr>
          <w:rFonts w:ascii="Times New Roman" w:hAnsi="Times New Roman" w:cs="Times New Roman"/>
          <w:sz w:val="30"/>
          <w:szCs w:val="30"/>
          <w:lang w:eastAsia="be-BY"/>
        </w:rPr>
        <w:t>, нетоксичным и пригодным для обработки моющими и антисептическими веществами.</w:t>
      </w:r>
    </w:p>
    <w:p w:rsidR="00425B62" w:rsidRPr="00425B62" w:rsidRDefault="00425B62" w:rsidP="00425B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25B62">
        <w:rPr>
          <w:rFonts w:ascii="Times New Roman" w:hAnsi="Times New Roman" w:cs="Times New Roman"/>
          <w:b/>
          <w:sz w:val="30"/>
          <w:szCs w:val="30"/>
        </w:rPr>
        <w:t xml:space="preserve">4. Гарантия: </w:t>
      </w:r>
      <w:r w:rsidRPr="00425B62">
        <w:rPr>
          <w:rFonts w:ascii="Times New Roman" w:hAnsi="Times New Roman" w:cs="Times New Roman"/>
          <w:sz w:val="30"/>
          <w:szCs w:val="30"/>
        </w:rPr>
        <w:t xml:space="preserve">Не менее 12 месяцев на каждую единицу или на каждый комплект оборудования от даты подписания </w:t>
      </w:r>
      <w:proofErr w:type="spellStart"/>
      <w:r w:rsidRPr="00425B62">
        <w:rPr>
          <w:rFonts w:ascii="Times New Roman" w:hAnsi="Times New Roman" w:cs="Times New Roman"/>
          <w:sz w:val="30"/>
          <w:szCs w:val="30"/>
        </w:rPr>
        <w:t>aктa</w:t>
      </w:r>
      <w:proofErr w:type="spellEnd"/>
      <w:r w:rsidRPr="00425B62">
        <w:rPr>
          <w:rFonts w:ascii="Times New Roman" w:hAnsi="Times New Roman" w:cs="Times New Roman"/>
          <w:sz w:val="30"/>
          <w:szCs w:val="30"/>
        </w:rPr>
        <w:t xml:space="preserve"> приема-передачи оборудования обеими сторонами.</w:t>
      </w:r>
    </w:p>
    <w:p w:rsidR="00425B62" w:rsidRPr="00425B62" w:rsidRDefault="00425B62" w:rsidP="00425B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25B62">
        <w:rPr>
          <w:rFonts w:ascii="Times New Roman" w:hAnsi="Times New Roman" w:cs="Times New Roman"/>
          <w:sz w:val="30"/>
          <w:szCs w:val="30"/>
        </w:rPr>
        <w:t>Качество оборудования должно соответствовать стандартам изготовителя. Поставщик гарантирует качество оборудования в целом, включая составные части и комплектующие.</w:t>
      </w:r>
    </w:p>
    <w:p w:rsidR="00425B62" w:rsidRPr="00425B62" w:rsidRDefault="00425B62" w:rsidP="00425B62">
      <w:pPr>
        <w:widowControl w:val="0"/>
        <w:tabs>
          <w:tab w:val="left" w:pos="0"/>
          <w:tab w:val="left" w:pos="56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425B62">
        <w:rPr>
          <w:rFonts w:ascii="Times New Roman" w:hAnsi="Times New Roman" w:cs="Times New Roman"/>
          <w:b/>
          <w:sz w:val="30"/>
          <w:szCs w:val="30"/>
        </w:rPr>
        <w:t>5</w:t>
      </w:r>
      <w:r w:rsidRPr="00425B62">
        <w:rPr>
          <w:rFonts w:ascii="Times New Roman" w:hAnsi="Times New Roman" w:cs="Times New Roman"/>
          <w:b/>
          <w:bCs/>
          <w:sz w:val="30"/>
          <w:szCs w:val="30"/>
        </w:rPr>
        <w:t>. Гарантийное обслуживание:</w:t>
      </w:r>
      <w:r w:rsidRPr="00425B62">
        <w:rPr>
          <w:rFonts w:ascii="Times New Roman" w:hAnsi="Times New Roman" w:cs="Times New Roman"/>
          <w:bCs/>
          <w:sz w:val="30"/>
          <w:szCs w:val="30"/>
        </w:rPr>
        <w:t xml:space="preserve"> </w:t>
      </w:r>
      <w:proofErr w:type="gramStart"/>
      <w:r w:rsidRPr="00425B62">
        <w:rPr>
          <w:rFonts w:ascii="Times New Roman" w:hAnsi="Times New Roman" w:cs="Times New Roman"/>
          <w:sz w:val="30"/>
          <w:szCs w:val="30"/>
        </w:rPr>
        <w:t>В</w:t>
      </w:r>
      <w:proofErr w:type="gramEnd"/>
      <w:r w:rsidRPr="00425B62">
        <w:rPr>
          <w:rFonts w:ascii="Times New Roman" w:hAnsi="Times New Roman" w:cs="Times New Roman"/>
          <w:sz w:val="30"/>
          <w:szCs w:val="30"/>
        </w:rPr>
        <w:t xml:space="preserve"> гарантийный период гарантийное обслуживание должно осуществляться Поставщиком/ уполномоченными представителями Поставщика за счет Поставщика и должно покрывать расходы на оплату труда, материалы и части.</w:t>
      </w:r>
    </w:p>
    <w:p w:rsidR="00425B62" w:rsidRPr="00425B62" w:rsidRDefault="00425B62" w:rsidP="00425B6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25B62">
        <w:rPr>
          <w:rFonts w:ascii="Times New Roman" w:hAnsi="Times New Roman" w:cs="Times New Roman"/>
          <w:sz w:val="30"/>
          <w:szCs w:val="30"/>
        </w:rPr>
        <w:t>Поставщик должен обеспечить гарантийный ремонт, восстановление нормального функционирования оборудования и замену неисправных частей поставленного оборудования по запросу Покупателя или конечного Пользователя в течение 72 часов с даты получения такого запроса (если потребуется, квалифицированный специалист Поставщика должен быть направлен на место установки оборудования для устранения неисправностей).</w:t>
      </w:r>
    </w:p>
    <w:p w:rsidR="00425B62" w:rsidRPr="00425B62" w:rsidRDefault="00425B62" w:rsidP="00425B6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25B62">
        <w:rPr>
          <w:rFonts w:ascii="Times New Roman" w:hAnsi="Times New Roman" w:cs="Times New Roman"/>
          <w:sz w:val="30"/>
          <w:szCs w:val="30"/>
        </w:rPr>
        <w:t>Поставщик гарантирует, что в течение гарантийного периода транспортировка оборудования и его частей с места эксплуатации оборудования в сервисный центр Поставщика и обратно к месту эксплуатации для осуществления гарантийного ремонта и обслуживания, в случае необходимости, осуществляется за счет Поставщика.</w:t>
      </w:r>
    </w:p>
    <w:p w:rsidR="00425B62" w:rsidRPr="00425B62" w:rsidRDefault="00425B62" w:rsidP="00425B6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25B62">
        <w:rPr>
          <w:rFonts w:ascii="Times New Roman" w:hAnsi="Times New Roman" w:cs="Times New Roman"/>
          <w:sz w:val="30"/>
          <w:szCs w:val="30"/>
        </w:rPr>
        <w:t xml:space="preserve">В случае устранения выявленного брака, дефектов, недостатков, неисправностей оборудования, гарантийный срок продлевается на время, в течение которого оборудование не использовалось из-за устранения выявленного брака, дефектов, недостатков или неисправностей. При замене любой единицы оборудования в целом гарантийный срок исчисляется заново со дня замены.    </w:t>
      </w:r>
    </w:p>
    <w:p w:rsidR="00425B62" w:rsidRPr="00425B62" w:rsidRDefault="00425B62" w:rsidP="00425B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25B62">
        <w:rPr>
          <w:rFonts w:ascii="Times New Roman" w:hAnsi="Times New Roman" w:cs="Times New Roman"/>
          <w:sz w:val="30"/>
          <w:szCs w:val="30"/>
        </w:rPr>
        <w:t>Поставщик должен организовать службу технической поддержки (в рамках рабочего времени) включая предоставление ответов по всем вопросам эксплуатации оборудования, рекомендации по эксплуатации, классификации проблем и формулировке рекомендаций по телефону, электронной почте или с использованием других средств коммуникации.</w:t>
      </w:r>
    </w:p>
    <w:p w:rsidR="00425B62" w:rsidRPr="00425B62" w:rsidRDefault="00425B62" w:rsidP="00425B62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25B62">
        <w:rPr>
          <w:rFonts w:ascii="Times New Roman" w:hAnsi="Times New Roman" w:cs="Times New Roman"/>
          <w:b/>
          <w:bCs/>
          <w:sz w:val="30"/>
          <w:szCs w:val="30"/>
        </w:rPr>
        <w:t>6.</w:t>
      </w:r>
      <w:r w:rsidRPr="00425B62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425B62">
        <w:rPr>
          <w:rFonts w:ascii="Times New Roman" w:hAnsi="Times New Roman" w:cs="Times New Roman"/>
          <w:b/>
          <w:bCs/>
          <w:sz w:val="30"/>
          <w:szCs w:val="30"/>
        </w:rPr>
        <w:t>Сертификация:</w:t>
      </w:r>
      <w:r w:rsidRPr="00425B62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425B62">
        <w:rPr>
          <w:rFonts w:ascii="Times New Roman" w:hAnsi="Times New Roman" w:cs="Times New Roman"/>
          <w:sz w:val="30"/>
          <w:szCs w:val="30"/>
        </w:rPr>
        <w:t xml:space="preserve">Предлагаемое оборудование должно быть от производителей / поставщиков сертифицированных по системе качества </w:t>
      </w:r>
      <w:r w:rsidRPr="00425B62">
        <w:rPr>
          <w:rFonts w:ascii="Times New Roman" w:hAnsi="Times New Roman" w:cs="Times New Roman"/>
          <w:sz w:val="30"/>
          <w:szCs w:val="30"/>
        </w:rPr>
        <w:lastRenderedPageBreak/>
        <w:t>ISO 9001 (системы сертификации качества эквивалентные ISO также будут приниматься к рассмотрению) и/или предлагаемое оборудование должно иметь действительный сертификат/декларацию качества/соответствия или иной документ, подтверждающий качество оборудования, или маркировку знаком соответствия, с последующей обязательной государственной регистрацией в Республике Беларусь как изделие медицинского назначения.</w:t>
      </w:r>
    </w:p>
    <w:p w:rsidR="006365B5" w:rsidRDefault="00425B62" w:rsidP="007C41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25B62">
        <w:rPr>
          <w:rFonts w:ascii="Times New Roman" w:hAnsi="Times New Roman" w:cs="Times New Roman"/>
          <w:sz w:val="30"/>
          <w:szCs w:val="30"/>
        </w:rPr>
        <w:t xml:space="preserve">6.1. Сертификаты соблюдения экологических норм, маркировки и иные доказательства применения участником торгов практик, способствующих экологической устойчивости и снижению негативный воздействий на окружающую среду (например, использование нетоксичных веществ, материалов вторичной переработки, </w:t>
      </w:r>
      <w:proofErr w:type="spellStart"/>
      <w:r w:rsidRPr="00425B62">
        <w:rPr>
          <w:rFonts w:ascii="Times New Roman" w:hAnsi="Times New Roman" w:cs="Times New Roman"/>
          <w:sz w:val="30"/>
          <w:szCs w:val="30"/>
        </w:rPr>
        <w:t>энергоэффективного</w:t>
      </w:r>
      <w:proofErr w:type="spellEnd"/>
      <w:r w:rsidRPr="00425B62">
        <w:rPr>
          <w:rFonts w:ascii="Times New Roman" w:hAnsi="Times New Roman" w:cs="Times New Roman"/>
          <w:sz w:val="30"/>
          <w:szCs w:val="30"/>
        </w:rPr>
        <w:t xml:space="preserve"> оборудования, снижения выбросов углекислого газа, и т.д.), в своих бизнес-процессах или в производственной деятельности – желательное, но не обязательное требование.</w:t>
      </w:r>
    </w:p>
    <w:sectPr w:rsidR="00636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9697D"/>
    <w:multiLevelType w:val="hybridMultilevel"/>
    <w:tmpl w:val="ABD21D50"/>
    <w:lvl w:ilvl="0" w:tplc="E304BAE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F6D6E"/>
    <w:multiLevelType w:val="hybridMultilevel"/>
    <w:tmpl w:val="0CB0F858"/>
    <w:lvl w:ilvl="0" w:tplc="2B06D57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759"/>
    <w:rsid w:val="00005B86"/>
    <w:rsid w:val="00062D57"/>
    <w:rsid w:val="0007060E"/>
    <w:rsid w:val="000D1E9A"/>
    <w:rsid w:val="000E7C91"/>
    <w:rsid w:val="00104F45"/>
    <w:rsid w:val="001862CA"/>
    <w:rsid w:val="002340F4"/>
    <w:rsid w:val="002D190D"/>
    <w:rsid w:val="00312C04"/>
    <w:rsid w:val="00425B62"/>
    <w:rsid w:val="00456C35"/>
    <w:rsid w:val="004E4728"/>
    <w:rsid w:val="005334C6"/>
    <w:rsid w:val="005B05C8"/>
    <w:rsid w:val="00605DD9"/>
    <w:rsid w:val="0063503F"/>
    <w:rsid w:val="006365B5"/>
    <w:rsid w:val="0068229F"/>
    <w:rsid w:val="006D327E"/>
    <w:rsid w:val="006D39EB"/>
    <w:rsid w:val="006E0D43"/>
    <w:rsid w:val="006F4F64"/>
    <w:rsid w:val="00766519"/>
    <w:rsid w:val="00795692"/>
    <w:rsid w:val="007B570E"/>
    <w:rsid w:val="007C4183"/>
    <w:rsid w:val="00841D0B"/>
    <w:rsid w:val="00847769"/>
    <w:rsid w:val="008B7772"/>
    <w:rsid w:val="008F3B99"/>
    <w:rsid w:val="008F47DB"/>
    <w:rsid w:val="00A418AF"/>
    <w:rsid w:val="00A63672"/>
    <w:rsid w:val="00A95B53"/>
    <w:rsid w:val="00AC506B"/>
    <w:rsid w:val="00B22C7B"/>
    <w:rsid w:val="00B45934"/>
    <w:rsid w:val="00B66F48"/>
    <w:rsid w:val="00B729C0"/>
    <w:rsid w:val="00B76DE7"/>
    <w:rsid w:val="00BB3A23"/>
    <w:rsid w:val="00C20496"/>
    <w:rsid w:val="00C44592"/>
    <w:rsid w:val="00C44714"/>
    <w:rsid w:val="00C72114"/>
    <w:rsid w:val="00C8237F"/>
    <w:rsid w:val="00C97675"/>
    <w:rsid w:val="00C97893"/>
    <w:rsid w:val="00CB3EE8"/>
    <w:rsid w:val="00CB4759"/>
    <w:rsid w:val="00D6035F"/>
    <w:rsid w:val="00DD512B"/>
    <w:rsid w:val="00E01AFF"/>
    <w:rsid w:val="00E431A9"/>
    <w:rsid w:val="00EC7AF7"/>
    <w:rsid w:val="00EF5E3A"/>
    <w:rsid w:val="00F92211"/>
    <w:rsid w:val="00F9627D"/>
    <w:rsid w:val="00FB6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393DD"/>
  <w15:chartTrackingRefBased/>
  <w15:docId w15:val="{0A86778A-A1DE-41AA-AAF6-9602ACC35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060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E4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E4728"/>
    <w:rPr>
      <w:rFonts w:ascii="Segoe UI" w:hAnsi="Segoe UI" w:cs="Segoe UI"/>
      <w:sz w:val="18"/>
      <w:szCs w:val="18"/>
    </w:rPr>
  </w:style>
  <w:style w:type="paragraph" w:styleId="a6">
    <w:name w:val="Body Text Indent"/>
    <w:basedOn w:val="a"/>
    <w:link w:val="a7"/>
    <w:unhideWhenUsed/>
    <w:rsid w:val="008F47DB"/>
    <w:pPr>
      <w:spacing w:after="120" w:line="240" w:lineRule="auto"/>
      <w:ind w:left="283"/>
    </w:pPr>
    <w:rPr>
      <w:rFonts w:ascii="Times New Roman" w:eastAsia="SimSun" w:hAnsi="Times New Roman" w:cs="Times New Roman"/>
      <w:sz w:val="20"/>
      <w:szCs w:val="20"/>
      <w:lang w:val="en-GB"/>
    </w:rPr>
  </w:style>
  <w:style w:type="character" w:customStyle="1" w:styleId="a7">
    <w:name w:val="Основной текст с отступом Знак"/>
    <w:basedOn w:val="a0"/>
    <w:link w:val="a6"/>
    <w:rsid w:val="008F47DB"/>
    <w:rPr>
      <w:rFonts w:ascii="Times New Roman" w:eastAsia="SimSun" w:hAnsi="Times New Roman" w:cs="Times New Roman"/>
      <w:sz w:val="20"/>
      <w:szCs w:val="20"/>
      <w:lang w:val="en-GB"/>
    </w:rPr>
  </w:style>
  <w:style w:type="table" w:styleId="a8">
    <w:name w:val="Table Grid"/>
    <w:basedOn w:val="a1"/>
    <w:uiPriority w:val="39"/>
    <w:rsid w:val="008F4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C9789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">
    <w:name w:val="Основной текст (2)_"/>
    <w:basedOn w:val="a0"/>
    <w:link w:val="20"/>
    <w:rsid w:val="006365B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365B5"/>
    <w:pPr>
      <w:widowControl w:val="0"/>
      <w:shd w:val="clear" w:color="auto" w:fill="FFFFFF"/>
      <w:spacing w:after="0" w:line="310" w:lineRule="exact"/>
      <w:ind w:hanging="3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Основной текст (3)_"/>
    <w:basedOn w:val="a0"/>
    <w:link w:val="30"/>
    <w:rsid w:val="006365B5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365B5"/>
    <w:pPr>
      <w:widowControl w:val="0"/>
      <w:shd w:val="clear" w:color="auto" w:fill="FFFFFF"/>
      <w:spacing w:after="200" w:line="188" w:lineRule="exact"/>
      <w:ind w:hanging="740"/>
      <w:jc w:val="both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21">
    <w:name w:val="Заголовок №2_"/>
    <w:link w:val="210"/>
    <w:uiPriority w:val="99"/>
    <w:locked/>
    <w:rsid w:val="006365B5"/>
    <w:rPr>
      <w:b/>
      <w:bCs/>
      <w:sz w:val="27"/>
      <w:szCs w:val="27"/>
      <w:shd w:val="clear" w:color="auto" w:fill="FFFFFF"/>
    </w:rPr>
  </w:style>
  <w:style w:type="paragraph" w:customStyle="1" w:styleId="210">
    <w:name w:val="Заголовок №21"/>
    <w:basedOn w:val="a"/>
    <w:link w:val="21"/>
    <w:uiPriority w:val="99"/>
    <w:rsid w:val="006365B5"/>
    <w:pPr>
      <w:shd w:val="clear" w:color="auto" w:fill="FFFFFF"/>
      <w:spacing w:before="480" w:after="360" w:line="240" w:lineRule="atLeast"/>
      <w:outlineLvl w:val="1"/>
    </w:pPr>
    <w:rPr>
      <w:b/>
      <w:bCs/>
      <w:sz w:val="27"/>
      <w:szCs w:val="27"/>
    </w:rPr>
  </w:style>
  <w:style w:type="paragraph" w:customStyle="1" w:styleId="211">
    <w:name w:val="Средняя сетка 21"/>
    <w:uiPriority w:val="99"/>
    <w:qFormat/>
    <w:rsid w:val="006365B5"/>
    <w:pPr>
      <w:spacing w:after="0" w:line="240" w:lineRule="auto"/>
    </w:pPr>
    <w:rPr>
      <w:rFonts w:ascii="Calibri" w:eastAsia="Calibri" w:hAnsi="Calibri" w:cs="Calibri"/>
    </w:rPr>
  </w:style>
  <w:style w:type="paragraph" w:styleId="aa">
    <w:name w:val="Body Text"/>
    <w:basedOn w:val="a"/>
    <w:link w:val="ab"/>
    <w:uiPriority w:val="99"/>
    <w:semiHidden/>
    <w:unhideWhenUsed/>
    <w:rsid w:val="00A95B53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A95B53"/>
  </w:style>
  <w:style w:type="character" w:customStyle="1" w:styleId="ac">
    <w:name w:val="Основной текст_"/>
    <w:link w:val="22"/>
    <w:rsid w:val="00A95B53"/>
    <w:rPr>
      <w:spacing w:val="5"/>
      <w:shd w:val="clear" w:color="auto" w:fill="FFFFFF"/>
    </w:rPr>
  </w:style>
  <w:style w:type="character" w:customStyle="1" w:styleId="1">
    <w:name w:val="Основной текст1"/>
    <w:rsid w:val="00A95B5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none"/>
      <w:lang w:val="ru-RU"/>
    </w:rPr>
  </w:style>
  <w:style w:type="paragraph" w:customStyle="1" w:styleId="22">
    <w:name w:val="Основной текст2"/>
    <w:basedOn w:val="a"/>
    <w:link w:val="ac"/>
    <w:rsid w:val="00A95B53"/>
    <w:pPr>
      <w:widowControl w:val="0"/>
      <w:shd w:val="clear" w:color="auto" w:fill="FFFFFF"/>
      <w:spacing w:after="0" w:line="299" w:lineRule="exact"/>
      <w:ind w:hanging="380"/>
    </w:pPr>
    <w:rPr>
      <w:spacing w:val="5"/>
    </w:rPr>
  </w:style>
  <w:style w:type="character" w:customStyle="1" w:styleId="FontStyle24">
    <w:name w:val="Font Style24"/>
    <w:uiPriority w:val="99"/>
    <w:rsid w:val="00EF5E3A"/>
    <w:rPr>
      <w:rFonts w:ascii="Times New Roman" w:hAnsi="Times New Roman" w:cs="Times New Roman"/>
      <w:sz w:val="26"/>
      <w:szCs w:val="26"/>
    </w:rPr>
  </w:style>
  <w:style w:type="paragraph" w:customStyle="1" w:styleId="ad">
    <w:name w:val="ТаблицаМелкая"/>
    <w:basedOn w:val="a"/>
    <w:rsid w:val="00312C04"/>
    <w:pPr>
      <w:keepLines/>
      <w:spacing w:before="60" w:after="60" w:line="240" w:lineRule="auto"/>
    </w:pPr>
    <w:rPr>
      <w:rFonts w:ascii="Arial Narrow" w:eastAsia="Times New Roman" w:hAnsi="Arial Narro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7</Pages>
  <Words>1225</Words>
  <Characters>6985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Никита Шунькин</cp:lastModifiedBy>
  <cp:revision>20</cp:revision>
  <cp:lastPrinted>2020-05-07T14:33:00Z</cp:lastPrinted>
  <dcterms:created xsi:type="dcterms:W3CDTF">2020-05-07T11:45:00Z</dcterms:created>
  <dcterms:modified xsi:type="dcterms:W3CDTF">2020-06-04T13:54:00Z</dcterms:modified>
</cp:coreProperties>
</file>