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29" w:rsidRPr="0006590F" w:rsidRDefault="0006590F" w:rsidP="0006590F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06590F">
        <w:rPr>
          <w:b/>
          <w:sz w:val="56"/>
          <w:szCs w:val="56"/>
        </w:rPr>
        <w:t>№478</w:t>
      </w:r>
    </w:p>
    <w:p w:rsidR="00262729" w:rsidRDefault="0006590F" w:rsidP="0006590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0D6CAD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0D6CAD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DC5090">
        <w:rPr>
          <w:sz w:val="28"/>
          <w:szCs w:val="28"/>
        </w:rPr>
        <w:t xml:space="preserve">ЦК-01 </w:t>
      </w:r>
      <w:r w:rsidR="00262729">
        <w:rPr>
          <w:sz w:val="28"/>
          <w:szCs w:val="28"/>
        </w:rPr>
        <w:t>Центрифуга лабораторная низкоскоростная настольная до 12 пробирок</w:t>
      </w:r>
    </w:p>
    <w:p w:rsidR="00262729" w:rsidRDefault="00262729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89679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262729" w:rsidRDefault="00262729" w:rsidP="00262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262729" w:rsidRDefault="00262729" w:rsidP="0026272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9679A" w:rsidRDefault="000D6CAD" w:rsidP="000D6C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262729">
        <w:rPr>
          <w:b/>
          <w:sz w:val="28"/>
          <w:szCs w:val="28"/>
        </w:rPr>
        <w:t>Состав (комплектация) оборудования:</w:t>
      </w:r>
      <w:r w:rsidR="00262729">
        <w:rPr>
          <w:sz w:val="28"/>
          <w:szCs w:val="28"/>
        </w:rPr>
        <w:t xml:space="preserve"> </w:t>
      </w:r>
    </w:p>
    <w:p w:rsidR="00E61015" w:rsidRDefault="00E61015" w:rsidP="000D6C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Центрифуга лабораторная</w:t>
      </w:r>
      <w:r>
        <w:rPr>
          <w:sz w:val="28"/>
          <w:szCs w:val="28"/>
        </w:rPr>
        <w:t xml:space="preserve"> </w:t>
      </w:r>
      <w:r w:rsidR="00262729">
        <w:rPr>
          <w:sz w:val="28"/>
          <w:szCs w:val="28"/>
        </w:rPr>
        <w:t>низкоскоростная настольная до 12 пробирок</w:t>
      </w:r>
      <w:r w:rsidR="00B94A4F">
        <w:rPr>
          <w:sz w:val="28"/>
          <w:szCs w:val="28"/>
        </w:rPr>
        <w:t>.</w:t>
      </w:r>
      <w:r w:rsidR="000D6CAD">
        <w:rPr>
          <w:sz w:val="28"/>
          <w:szCs w:val="28"/>
        </w:rPr>
        <w:t xml:space="preserve"> – 3 единицы.</w:t>
      </w:r>
    </w:p>
    <w:p w:rsidR="000D6CAD" w:rsidRDefault="000D6CAD" w:rsidP="000D6CAD">
      <w:pPr>
        <w:autoSpaceDE w:val="0"/>
        <w:autoSpaceDN w:val="0"/>
        <w:adjustRightInd w:val="0"/>
        <w:ind w:left="840"/>
        <w:jc w:val="both"/>
        <w:rPr>
          <w:sz w:val="28"/>
          <w:szCs w:val="28"/>
        </w:rPr>
      </w:pPr>
    </w:p>
    <w:p w:rsidR="00262729" w:rsidRDefault="00262729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Технические требования</w:t>
      </w:r>
      <w:r w:rsidR="00F57B5E">
        <w:rPr>
          <w:b/>
          <w:sz w:val="28"/>
          <w:szCs w:val="28"/>
        </w:rPr>
        <w:t xml:space="preserve"> к заказываемому оборудованию</w:t>
      </w:r>
      <w:r>
        <w:rPr>
          <w:b/>
          <w:sz w:val="28"/>
          <w:szCs w:val="28"/>
        </w:rPr>
        <w:t xml:space="preserve">: </w:t>
      </w:r>
    </w:p>
    <w:p w:rsidR="00262729" w:rsidRDefault="00262729" w:rsidP="00262729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2.1. Тип центрифуги – настольная.</w:t>
      </w:r>
    </w:p>
    <w:p w:rsidR="00262729" w:rsidRDefault="00D912A9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Назначение: ц</w:t>
      </w:r>
      <w:r w:rsidR="00262729">
        <w:rPr>
          <w:rFonts w:ascii="Times New Roman" w:hAnsi="Times New Roman" w:cs="Times New Roman"/>
          <w:sz w:val="28"/>
          <w:szCs w:val="28"/>
        </w:rPr>
        <w:t>ентрифугирование крови для получения сыворотки, плазмы</w:t>
      </w:r>
      <w:r w:rsidR="000D6CAD">
        <w:rPr>
          <w:rFonts w:ascii="Times New Roman" w:hAnsi="Times New Roman" w:cs="Times New Roman"/>
          <w:sz w:val="28"/>
          <w:szCs w:val="28"/>
        </w:rPr>
        <w:t>.</w:t>
      </w:r>
    </w:p>
    <w:p w:rsidR="00262729" w:rsidRPr="005A3C98" w:rsidRDefault="00262729" w:rsidP="00262729">
      <w:pPr>
        <w:shd w:val="clear" w:color="auto" w:fill="FFFFFF"/>
        <w:tabs>
          <w:tab w:val="left" w:pos="38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2.3. Применение</w:t>
      </w:r>
      <w:r w:rsidR="000D6CA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532AB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12 конических или цилиндрических пробирок объемом </w:t>
      </w:r>
      <w:r w:rsidRPr="005A3C98">
        <w:rPr>
          <w:sz w:val="28"/>
          <w:szCs w:val="28"/>
        </w:rPr>
        <w:t xml:space="preserve">от 10 до 15 мл с диаметром до 17 мм. </w:t>
      </w:r>
    </w:p>
    <w:p w:rsidR="00D912A9" w:rsidRPr="005A3C98" w:rsidRDefault="00D912A9" w:rsidP="00D912A9">
      <w:pPr>
        <w:shd w:val="clear" w:color="auto" w:fill="FFFFFF"/>
        <w:tabs>
          <w:tab w:val="left" w:pos="382"/>
        </w:tabs>
        <w:jc w:val="both"/>
        <w:rPr>
          <w:sz w:val="28"/>
          <w:szCs w:val="28"/>
        </w:rPr>
      </w:pPr>
      <w:r w:rsidRPr="005A3C98">
        <w:rPr>
          <w:sz w:val="28"/>
          <w:szCs w:val="28"/>
        </w:rPr>
        <w:t xml:space="preserve">2.4. Ротор </w:t>
      </w:r>
      <w:r w:rsidR="006532AB" w:rsidRPr="005A3C98">
        <w:rPr>
          <w:sz w:val="28"/>
          <w:szCs w:val="28"/>
        </w:rPr>
        <w:t>сменный на количество пробирок до</w:t>
      </w:r>
      <w:r w:rsidRPr="005A3C98">
        <w:rPr>
          <w:sz w:val="28"/>
          <w:szCs w:val="28"/>
        </w:rPr>
        <w:t xml:space="preserve"> 12.</w:t>
      </w:r>
      <w:r w:rsidR="00CC7274" w:rsidRPr="005A3C98">
        <w:rPr>
          <w:sz w:val="28"/>
          <w:szCs w:val="28"/>
        </w:rPr>
        <w:t>-3 единицы</w:t>
      </w:r>
    </w:p>
    <w:p w:rsidR="00D912A9" w:rsidRPr="005A3C98" w:rsidRDefault="00D912A9" w:rsidP="00D912A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 w:rsidRPr="005A3C98">
        <w:rPr>
          <w:rFonts w:ascii="Times New Roman" w:hAnsi="Times New Roman" w:cs="Times New Roman"/>
          <w:sz w:val="28"/>
          <w:szCs w:val="28"/>
        </w:rPr>
        <w:t>2.5. Максимальная скорость вращения до 4000 об/мин.</w:t>
      </w:r>
    </w:p>
    <w:p w:rsidR="00D912A9" w:rsidRPr="005A3C98" w:rsidRDefault="00D912A9" w:rsidP="00D912A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5A3C98">
        <w:rPr>
          <w:rFonts w:ascii="Times New Roman" w:hAnsi="Times New Roman"/>
          <w:sz w:val="28"/>
        </w:rPr>
        <w:t>2.6. Выбор скорости вращения.</w:t>
      </w:r>
    </w:p>
    <w:p w:rsidR="00D912A9" w:rsidRPr="00D912A9" w:rsidRDefault="00D912A9" w:rsidP="00D912A9">
      <w:pPr>
        <w:pStyle w:val="aa"/>
        <w:jc w:val="both"/>
        <w:rPr>
          <w:sz w:val="28"/>
        </w:rPr>
      </w:pPr>
      <w:r w:rsidRPr="005A3C98">
        <w:rPr>
          <w:sz w:val="28"/>
        </w:rPr>
        <w:t>2.7</w:t>
      </w:r>
      <w:r w:rsidR="00262729" w:rsidRPr="005A3C98">
        <w:rPr>
          <w:sz w:val="28"/>
        </w:rPr>
        <w:t>. Адаптеры (</w:t>
      </w:r>
      <w:r w:rsidR="000D6CAD" w:rsidRPr="005A3C98">
        <w:rPr>
          <w:sz w:val="28"/>
        </w:rPr>
        <w:t xml:space="preserve">3 </w:t>
      </w:r>
      <w:r w:rsidR="00262729" w:rsidRPr="005A3C98">
        <w:rPr>
          <w:sz w:val="28"/>
        </w:rPr>
        <w:t>комплект</w:t>
      </w:r>
      <w:r w:rsidR="000D6CAD" w:rsidRPr="005A3C98">
        <w:rPr>
          <w:sz w:val="28"/>
        </w:rPr>
        <w:t>а</w:t>
      </w:r>
      <w:r w:rsidR="00262729" w:rsidRPr="005A3C98">
        <w:rPr>
          <w:sz w:val="28"/>
        </w:rPr>
        <w:t>).</w:t>
      </w:r>
    </w:p>
    <w:p w:rsidR="00262729" w:rsidRPr="00D912A9" w:rsidRDefault="00D912A9" w:rsidP="00D912A9">
      <w:pPr>
        <w:pStyle w:val="aa"/>
        <w:jc w:val="both"/>
        <w:rPr>
          <w:sz w:val="28"/>
        </w:rPr>
      </w:pPr>
      <w:r>
        <w:rPr>
          <w:sz w:val="28"/>
        </w:rPr>
        <w:t>2.8</w:t>
      </w:r>
      <w:r w:rsidR="00262729" w:rsidRPr="00D912A9">
        <w:rPr>
          <w:sz w:val="28"/>
        </w:rPr>
        <w:t>.</w:t>
      </w:r>
      <w:r>
        <w:rPr>
          <w:sz w:val="28"/>
        </w:rPr>
        <w:t xml:space="preserve"> </w:t>
      </w:r>
      <w:r w:rsidR="00262729" w:rsidRPr="00D912A9">
        <w:rPr>
          <w:sz w:val="28"/>
        </w:rPr>
        <w:t>Наличие системы аварийной защиты при дисбалансе.</w:t>
      </w:r>
    </w:p>
    <w:p w:rsidR="00262729" w:rsidRDefault="00D912A9" w:rsidP="00262729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262729">
        <w:rPr>
          <w:sz w:val="28"/>
          <w:szCs w:val="28"/>
        </w:rPr>
        <w:t xml:space="preserve">. </w:t>
      </w:r>
      <w:r>
        <w:rPr>
          <w:sz w:val="28"/>
          <w:szCs w:val="28"/>
        </w:rPr>
        <w:t>Блокировка работы двигателя при открытой крышке.</w:t>
      </w:r>
    </w:p>
    <w:p w:rsidR="00D912A9" w:rsidRDefault="00D912A9" w:rsidP="00D912A9">
      <w:pPr>
        <w:shd w:val="clear" w:color="auto" w:fill="FFFFFF"/>
        <w:tabs>
          <w:tab w:val="left" w:pos="38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 Обеспечение установки и стабилизации выбранной частоты вращения ротора.</w:t>
      </w:r>
    </w:p>
    <w:p w:rsidR="00262729" w:rsidRDefault="00D912A9" w:rsidP="00262729">
      <w:pPr>
        <w:shd w:val="clear" w:color="auto" w:fill="FFFFFF"/>
        <w:tabs>
          <w:tab w:val="left" w:pos="38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2.11. Наличие системы блокировки замка крышки до полной остановки.</w:t>
      </w:r>
      <w:r w:rsidRPr="00D912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62729" w:rsidRDefault="00262729" w:rsidP="00262729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0D6CAD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3.Требования, предъявляемые к качеству товара, гарантийному сроку (годности, стерильности</w:t>
      </w:r>
      <w:r w:rsidR="006532AB">
        <w:rPr>
          <w:sz w:val="28"/>
          <w:szCs w:val="28"/>
        </w:rPr>
        <w:t>)</w:t>
      </w:r>
      <w:r w:rsidR="000D6CAD">
        <w:rPr>
          <w:rStyle w:val="FontStyle12"/>
          <w:sz w:val="28"/>
          <w:szCs w:val="28"/>
        </w:rPr>
        <w:t>: с</w:t>
      </w:r>
      <w:r w:rsidR="000D6CAD" w:rsidRPr="000D6CAD">
        <w:rPr>
          <w:rStyle w:val="FontStyle12"/>
          <w:sz w:val="28"/>
          <w:szCs w:val="28"/>
        </w:rPr>
        <w:t>огласно аукционным документам организатора</w:t>
      </w:r>
      <w:r>
        <w:rPr>
          <w:rStyle w:val="FontStyle12"/>
          <w:sz w:val="28"/>
          <w:szCs w:val="30"/>
        </w:rPr>
        <w:t xml:space="preserve">.  </w:t>
      </w:r>
      <w:bookmarkStart w:id="0" w:name="_GoBack"/>
      <w:bookmarkEnd w:id="0"/>
    </w:p>
    <w:sectPr w:rsidR="00262729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646E2204"/>
    <w:multiLevelType w:val="hybridMultilevel"/>
    <w:tmpl w:val="D534E2E4"/>
    <w:lvl w:ilvl="0" w:tplc="24D0A838">
      <w:start w:val="1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6A673D28"/>
    <w:multiLevelType w:val="hybridMultilevel"/>
    <w:tmpl w:val="FF307E98"/>
    <w:lvl w:ilvl="0" w:tplc="80108D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6590F"/>
    <w:rsid w:val="000B074B"/>
    <w:rsid w:val="000D6CAD"/>
    <w:rsid w:val="000D6F13"/>
    <w:rsid w:val="000E392C"/>
    <w:rsid w:val="00105BBF"/>
    <w:rsid w:val="00126754"/>
    <w:rsid w:val="00157391"/>
    <w:rsid w:val="00162111"/>
    <w:rsid w:val="00181E88"/>
    <w:rsid w:val="00192E59"/>
    <w:rsid w:val="00195F45"/>
    <w:rsid w:val="001A3823"/>
    <w:rsid w:val="00210101"/>
    <w:rsid w:val="002424D0"/>
    <w:rsid w:val="00262729"/>
    <w:rsid w:val="00283FC8"/>
    <w:rsid w:val="00297D5C"/>
    <w:rsid w:val="00325CCD"/>
    <w:rsid w:val="00383575"/>
    <w:rsid w:val="003D295B"/>
    <w:rsid w:val="003D3173"/>
    <w:rsid w:val="00464DA9"/>
    <w:rsid w:val="004772C9"/>
    <w:rsid w:val="004869BA"/>
    <w:rsid w:val="004A6612"/>
    <w:rsid w:val="004C65B9"/>
    <w:rsid w:val="005072D3"/>
    <w:rsid w:val="00537E43"/>
    <w:rsid w:val="00541E52"/>
    <w:rsid w:val="00595D41"/>
    <w:rsid w:val="005A0796"/>
    <w:rsid w:val="005A341B"/>
    <w:rsid w:val="005A3C98"/>
    <w:rsid w:val="006532AB"/>
    <w:rsid w:val="00680605"/>
    <w:rsid w:val="00681338"/>
    <w:rsid w:val="006A4478"/>
    <w:rsid w:val="006C219E"/>
    <w:rsid w:val="006E5F21"/>
    <w:rsid w:val="0071101E"/>
    <w:rsid w:val="007425F2"/>
    <w:rsid w:val="007766B3"/>
    <w:rsid w:val="007B5BCA"/>
    <w:rsid w:val="007F2020"/>
    <w:rsid w:val="007F4556"/>
    <w:rsid w:val="00853D7F"/>
    <w:rsid w:val="0088521D"/>
    <w:rsid w:val="008947BC"/>
    <w:rsid w:val="0089679A"/>
    <w:rsid w:val="008A68F1"/>
    <w:rsid w:val="008D07EF"/>
    <w:rsid w:val="008E2D31"/>
    <w:rsid w:val="008F3217"/>
    <w:rsid w:val="00914B65"/>
    <w:rsid w:val="00916B5E"/>
    <w:rsid w:val="00955A17"/>
    <w:rsid w:val="009851B8"/>
    <w:rsid w:val="009C706A"/>
    <w:rsid w:val="009E684D"/>
    <w:rsid w:val="00A0565A"/>
    <w:rsid w:val="00A22F18"/>
    <w:rsid w:val="00A22F23"/>
    <w:rsid w:val="00A736C4"/>
    <w:rsid w:val="00A76E72"/>
    <w:rsid w:val="00AA2BF0"/>
    <w:rsid w:val="00AD1A7E"/>
    <w:rsid w:val="00B276F7"/>
    <w:rsid w:val="00B32F50"/>
    <w:rsid w:val="00B33C81"/>
    <w:rsid w:val="00B62B99"/>
    <w:rsid w:val="00B72798"/>
    <w:rsid w:val="00B742B4"/>
    <w:rsid w:val="00B8636F"/>
    <w:rsid w:val="00B94A4F"/>
    <w:rsid w:val="00BD5D0A"/>
    <w:rsid w:val="00C23AB0"/>
    <w:rsid w:val="00C62D70"/>
    <w:rsid w:val="00C76AD6"/>
    <w:rsid w:val="00CB069F"/>
    <w:rsid w:val="00CC7274"/>
    <w:rsid w:val="00CE0B6E"/>
    <w:rsid w:val="00CF3664"/>
    <w:rsid w:val="00D104F3"/>
    <w:rsid w:val="00D44DD1"/>
    <w:rsid w:val="00D64E7D"/>
    <w:rsid w:val="00D73BCF"/>
    <w:rsid w:val="00D912A9"/>
    <w:rsid w:val="00DB372E"/>
    <w:rsid w:val="00DC4003"/>
    <w:rsid w:val="00DC5090"/>
    <w:rsid w:val="00DF6715"/>
    <w:rsid w:val="00E274E8"/>
    <w:rsid w:val="00E5114D"/>
    <w:rsid w:val="00E54502"/>
    <w:rsid w:val="00E61015"/>
    <w:rsid w:val="00E64B92"/>
    <w:rsid w:val="00E9131E"/>
    <w:rsid w:val="00E940C9"/>
    <w:rsid w:val="00EA2E09"/>
    <w:rsid w:val="00F01A42"/>
    <w:rsid w:val="00F457B9"/>
    <w:rsid w:val="00F5571C"/>
    <w:rsid w:val="00F57B5E"/>
    <w:rsid w:val="00F9668E"/>
    <w:rsid w:val="00FC7849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E841C"/>
  <w15:chartTrackingRefBased/>
  <w15:docId w15:val="{766F4AA8-8192-8241-BE85-C383E859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4</cp:revision>
  <cp:lastPrinted>2013-08-28T13:33:00Z</cp:lastPrinted>
  <dcterms:created xsi:type="dcterms:W3CDTF">2020-04-29T07:36:00Z</dcterms:created>
  <dcterms:modified xsi:type="dcterms:W3CDTF">2020-05-22T08:00:00Z</dcterms:modified>
</cp:coreProperties>
</file>