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B00" w:rsidRPr="005B619A" w:rsidRDefault="005B619A" w:rsidP="005B619A">
      <w:pPr>
        <w:tabs>
          <w:tab w:val="num" w:pos="1101"/>
          <w:tab w:val="left" w:pos="5495"/>
          <w:tab w:val="left" w:pos="8613"/>
          <w:tab w:val="left" w:pos="9464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5B619A">
        <w:rPr>
          <w:rFonts w:ascii="Times New Roman" w:eastAsia="Times New Roman" w:hAnsi="Times New Roman" w:cs="Times New Roman"/>
          <w:sz w:val="56"/>
          <w:szCs w:val="56"/>
          <w:lang w:eastAsia="ru-RU"/>
        </w:rPr>
        <w:t>Проект заявки на закупку №401</w:t>
      </w:r>
    </w:p>
    <w:p w:rsidR="005B619A" w:rsidRDefault="005B619A" w:rsidP="00597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97C0B" w:rsidRPr="00597C0B" w:rsidRDefault="00597C0B" w:rsidP="00597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C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97C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6D6B00" w:rsidRPr="006D6B00" w:rsidRDefault="006D6B00" w:rsidP="006D6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Рентгеновский компьютерный томограф (диагностический) </w:t>
      </w:r>
    </w:p>
    <w:p w:rsidR="006D6B00" w:rsidRPr="006D6B00" w:rsidRDefault="006D6B00" w:rsidP="006D6B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00"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  <w:t>1. Состав (комплектация) оборудования из расчета на 1 комплект.</w:t>
      </w:r>
    </w:p>
    <w:p w:rsidR="00C21C37" w:rsidRPr="002974A2" w:rsidRDefault="00C21C37" w:rsidP="002974A2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tbl>
      <w:tblPr>
        <w:tblW w:w="965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2"/>
        <w:gridCol w:w="8099"/>
        <w:gridCol w:w="723"/>
      </w:tblGrid>
      <w:tr w:rsidR="00C21C37" w:rsidRPr="002974A2" w:rsidTr="00A454E6">
        <w:trPr>
          <w:trHeight w:val="24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Кол</w:t>
            </w:r>
          </w:p>
        </w:tc>
      </w:tr>
      <w:tr w:rsidR="00C21C37" w:rsidRPr="002974A2" w:rsidTr="00A454E6">
        <w:trPr>
          <w:trHeight w:val="21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п/п</w:t>
            </w:r>
          </w:p>
        </w:tc>
        <w:tc>
          <w:tcPr>
            <w:tcW w:w="8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-во</w:t>
            </w:r>
          </w:p>
        </w:tc>
      </w:tr>
      <w:tr w:rsidR="00C21C37" w:rsidRPr="002974A2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1.1.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Генератор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1.2.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Рентгеновская трубка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1.3.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Детекторы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1.4.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Гентри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1.5.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Стол пациента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1.6.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Компьютерная система (консоль оператора)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1.7.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медицинское обеспечение консоли оператора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3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1.8.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Рабочая</w:t>
            </w:r>
            <w:r w:rsidR="00C21C37"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станция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</w:tr>
      <w:tr w:rsidR="00C21C37" w:rsidRPr="002974A2" w:rsidTr="00A454E6">
        <w:trPr>
          <w:trHeight w:val="2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1.9.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медицинское обеспечение рабочей станции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</w:tr>
      <w:tr w:rsidR="00C21C37" w:rsidRPr="002974A2" w:rsidTr="00A454E6">
        <w:trPr>
          <w:trHeight w:val="67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1.10.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Источник бесперебойного питания обеспечение работы всего диаг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ностического комплекса при аварийных ситуациях в течение 10 ми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нут;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C21C37" w:rsidRPr="002974A2" w:rsidTr="00A454E6">
        <w:trPr>
          <w:trHeight w:val="24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1.11.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Климатическая система для процедурной и пультовой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</w:tbl>
    <w:p w:rsidR="00A454E6" w:rsidRDefault="00A454E6" w:rsidP="002974A2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C21C37" w:rsidRPr="00A454E6" w:rsidRDefault="00C21C37" w:rsidP="002974A2">
      <w:pPr>
        <w:pStyle w:val="a3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A454E6">
        <w:rPr>
          <w:rFonts w:ascii="Times New Roman" w:hAnsi="Times New Roman" w:cs="Times New Roman"/>
          <w:b/>
          <w:sz w:val="28"/>
          <w:szCs w:val="20"/>
          <w:lang w:eastAsia="ru-RU"/>
        </w:rPr>
        <w:t>2. Технические требования</w:t>
      </w:r>
    </w:p>
    <w:p w:rsidR="00A454E6" w:rsidRPr="002974A2" w:rsidRDefault="00A454E6" w:rsidP="002974A2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tbl>
      <w:tblPr>
        <w:tblW w:w="965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3963"/>
        <w:gridCol w:w="3021"/>
        <w:gridCol w:w="1578"/>
      </w:tblGrid>
      <w:tr w:rsidR="00C21C37" w:rsidRPr="002974A2" w:rsidTr="00A454E6">
        <w:trPr>
          <w:trHeight w:val="617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Базовые параметры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При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меча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ние</w:t>
            </w:r>
          </w:p>
        </w:tc>
      </w:tr>
      <w:tr w:rsidR="00C21C37" w:rsidRPr="002974A2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2.1.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Генератор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2.1.1. -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Мощность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80 кВт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2.1.2.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Диапазон напряжения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80-135 кВ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2.1.3.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Диапазон силы тока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20-650 мА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2.2.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Рентгеновская трубка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2.2.1.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Теплоемкость анода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не менее 8,0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MHU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7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2.2.2.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Максимальная скорость охлаж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дения анода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не менее 0,9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MHU/min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9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2.2.3.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Гарантия на рентгеновскую трубку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24 месяцев без огра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ничения количества срезов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*</w:t>
            </w:r>
          </w:p>
        </w:tc>
      </w:tr>
    </w:tbl>
    <w:p w:rsidR="00C21C37" w:rsidRPr="002974A2" w:rsidRDefault="00C21C37" w:rsidP="002974A2">
      <w:pPr>
        <w:pStyle w:val="a3"/>
        <w:rPr>
          <w:rFonts w:ascii="Times New Roman" w:hAnsi="Times New Roman" w:cs="Times New Roman"/>
          <w:sz w:val="28"/>
          <w:szCs w:val="20"/>
        </w:rPr>
      </w:pPr>
    </w:p>
    <w:p w:rsidR="00C21C37" w:rsidRPr="002974A2" w:rsidRDefault="00C21C37" w:rsidP="002974A2">
      <w:pPr>
        <w:pStyle w:val="a3"/>
        <w:rPr>
          <w:rFonts w:ascii="Times New Roman" w:hAnsi="Times New Roman" w:cs="Times New Roman"/>
          <w:sz w:val="28"/>
          <w:szCs w:val="20"/>
        </w:rPr>
      </w:pPr>
      <w:r w:rsidRPr="002974A2">
        <w:rPr>
          <w:rFonts w:ascii="Times New Roman" w:hAnsi="Times New Roman" w:cs="Times New Roman"/>
          <w:sz w:val="28"/>
          <w:szCs w:val="20"/>
        </w:rPr>
        <w:br w:type="page"/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902"/>
        <w:gridCol w:w="59"/>
        <w:gridCol w:w="2986"/>
        <w:gridCol w:w="1686"/>
        <w:gridCol w:w="14"/>
      </w:tblGrid>
      <w:tr w:rsidR="00A454E6" w:rsidRPr="002974A2" w:rsidTr="00A454E6">
        <w:trPr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Детекторы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2974A2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2.3.1.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Число рядов детектора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32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*</w:t>
            </w:r>
          </w:p>
        </w:tc>
      </w:tr>
      <w:tr w:rsidR="00A454E6" w:rsidRPr="002974A2" w:rsidTr="00752091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2.4.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Гентри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2974A2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2.4.1.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Апертура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70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2974A2" w:rsidTr="00CF447C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2.5.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Стол пациента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2.5.1.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Максимальная допустимая на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грузка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200 кг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2.5.2.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Сканируемый диапазон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160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Параметры сканирования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Максимальное число одновре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менно выполняемых срезов за один оборот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64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*</w:t>
            </w:r>
          </w:p>
        </w:tc>
      </w:tr>
      <w:tr w:rsidR="00C21C37" w:rsidRPr="002974A2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Минимальное время сканирова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ния (полный оборот 360°)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более 0,4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Минимальная толщина среза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более 0,625 мм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Максимальное поле сканирова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 xml:space="preserve">ния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(FOV)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50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2.6.5.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Максимальная длительность непрерывного спирального ска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нирования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60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Параметры реконструкции изображения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Время реконструкции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16 изображений в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10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Низкоконтрастное разрешение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более 5,0мм@0,3% при дозо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вой нагрузке не выше 10 мГр (либо не более 3,0мм@0,3% при дозовой нагрузке не выше 15 мГр)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Высококонтрастное разрешение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не менее 20 пар лин/см (при 0%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MTF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Изотропное минимальное раз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более 0,33 мм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Итерационная реконструкция изображений на основе коррек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ции сырых данных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со снижением лучевой нагрузки не менее 30% в сравнении с ал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 xml:space="preserve">горитмом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FBP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*</w:t>
            </w:r>
          </w:p>
        </w:tc>
      </w:tr>
      <w:tr w:rsidR="00C21C37" w:rsidRPr="002974A2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2.7.6.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Технология снижения лучевой нагрузки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 использованием 3D- модуляции в реальном времени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2.8.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Компьютерная система (консоль оператора)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2.8.1.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Запись и хранение изображений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на электронные носители 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(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CD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DVD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USB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-накопители)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2.8.2.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Монитор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цветной, ЖК, размером по диа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гонали не менее 19"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lastRenderedPageBreak/>
              <w:t>2.9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медицинское обеспечение консоли оператора, выпущенное или сертифицированное фирмой- производителем КТ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1533" w:rsidRPr="002974A2" w:rsidTr="009810DB">
        <w:trPr>
          <w:trHeight w:val="44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2.9.1.</w:t>
            </w:r>
          </w:p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</w:rPr>
              <w:br w:type="page"/>
            </w:r>
          </w:p>
        </w:tc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Радиологический стандарт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DICOM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-3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(полный пакет, вклю-</w:t>
            </w:r>
          </w:p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чая сетевой интерфейс,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Worklist)</w:t>
            </w:r>
          </w:p>
        </w:tc>
        <w:tc>
          <w:tcPr>
            <w:tcW w:w="3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1533" w:rsidRPr="002974A2" w:rsidTr="009810DB">
        <w:trPr>
          <w:trHeight w:val="22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0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2974A2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8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Базовое программное обеспече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ние, создание и архивирование базы пациентов, включая: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2Б-просмотр,</w:t>
            </w:r>
          </w:p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линейные и денситометриче- ские измерения;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MIP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/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MinIP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MPR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КТ-болюс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обеспечение для подавления артефактов от ме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таллических имплантов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C67F5" w:rsidRPr="002974A2" w:rsidTr="004E569F">
        <w:trPr>
          <w:trHeight w:val="6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2974A2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2.9.5</w:t>
            </w:r>
          </w:p>
        </w:tc>
        <w:tc>
          <w:tcPr>
            <w:tcW w:w="3902" w:type="dxa"/>
            <w:tcBorders>
              <w:left w:val="single" w:sz="4" w:space="0" w:color="auto"/>
              <w:right w:val="single" w:sz="4" w:space="0" w:color="auto"/>
            </w:tcBorders>
          </w:tcPr>
          <w:p w:rsidR="005C67F5" w:rsidRPr="008978B6" w:rsidRDefault="005C67F5" w:rsidP="005C67F5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Кардиологический пакет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8978B6" w:rsidRDefault="005C67F5" w:rsidP="005C67F5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3933C0">
              <w:rPr>
                <w:rFonts w:ascii="Times New Roman" w:hAnsi="Times New Roman"/>
                <w:sz w:val="30"/>
                <w:szCs w:val="30"/>
              </w:rPr>
              <w:t>с проспективной и ретроспективной ЭКГ-</w:t>
            </w:r>
            <w:r>
              <w:rPr>
                <w:rFonts w:ascii="Times New Roman" w:hAnsi="Times New Roman"/>
                <w:sz w:val="30"/>
                <w:szCs w:val="30"/>
              </w:rPr>
              <w:t>синхронизацией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2974A2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2.10.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Рабочая станция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2.10.1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Запись и хранение изображений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на электронные носители 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(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CD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DVD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USB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-накопители)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8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2.10.2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Монитор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цветной, ЖКИ, с плоским экра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ном, размерами не менее 23 дюймов и разрешением не ме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нее 1900x1200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51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медицинское обеспечение рабочей станции, вы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пущенное или сертифицированное фирмой-производителем КТ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Радиологический стандарт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DICOM-3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полный пакет, включая сетевой интерфейс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1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Базовое программное обеспече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создание и архивирование базы</w:t>
            </w:r>
          </w:p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пациентов,</w:t>
            </w:r>
          </w:p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20-просмотр,</w:t>
            </w:r>
          </w:p>
          <w:p w:rsidR="00C21C37" w:rsidRPr="002974A2" w:rsidRDefault="00C21C37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линейные и денситометрические измерения; загрузка, синхронизация и со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поставление не менее 4-х ис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следований пациента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8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Трехмерная реконструкция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MIP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/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MinIP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MPR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криволинейные реконструкции, объемное цветовое картирова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 xml:space="preserve">ние по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плотностям 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>(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VR</w:t>
            </w:r>
            <w:r w:rsidRPr="002974A2">
              <w:rPr>
                <w:rFonts w:ascii="Times New Roman" w:hAnsi="Times New Roman" w:cs="Times New Roman"/>
                <w:sz w:val="28"/>
                <w:szCs w:val="20"/>
              </w:rPr>
              <w:t xml:space="preserve">),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SSD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4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lastRenderedPageBreak/>
              <w:t>2.11.4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</w:t>
            </w:r>
            <w:r w:rsidR="00C21C37"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раммное обеспечение для измерения объема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6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Программное обеспечение для автоматического распознавания и удаления костной ткани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2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КТ-эндоскопия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2974A2" w:rsidTr="00A454E6">
        <w:trPr>
          <w:trHeight w:val="8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2,11.7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КТ-ангиография, включая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автоматизированная субтракция сосудов с трехмерной реконст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рукцией и количественным ана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softHyphen/>
              <w:t>лизом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1C37" w:rsidRPr="005B619A" w:rsidTr="00A454E6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2.11.8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Программное обеспечение для мультимодального просмотра, совмещения и количественной оценки 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DICOM</w:t>
            </w: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-изображений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9001D4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val="en-US" w:eastAsia="ru-RU"/>
              </w:rPr>
            </w:pPr>
            <w:r w:rsidRPr="002974A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СТ</w:t>
            </w:r>
            <w:r w:rsidRPr="009001D4">
              <w:rPr>
                <w:rFonts w:ascii="Times New Roman" w:hAnsi="Times New Roman" w:cs="Times New Roman"/>
                <w:sz w:val="28"/>
                <w:szCs w:val="20"/>
                <w:lang w:val="en-US" w:eastAsia="ru-RU"/>
              </w:rPr>
              <w:t>, MR, DX, CR, NM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2974A2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val="en-US" w:eastAsia="ru-RU"/>
              </w:rPr>
            </w:pPr>
          </w:p>
        </w:tc>
      </w:tr>
      <w:tr w:rsidR="005C67F5" w:rsidRPr="005C67F5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Default="005C67F5" w:rsidP="005C67F5">
            <w:r w:rsidRPr="00C1293A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</w:t>
            </w: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3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Программный кардиологический пакет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 автоматической сегментацией коронарных артерий, автоматическим анализом выраженности их стеноза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C67F5" w:rsidRPr="005C67F5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Default="005C67F5" w:rsidP="005C67F5">
            <w:r w:rsidRPr="00C1293A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</w:t>
            </w: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Пакет количественной и качественной оценки атеросклеротических бляшек в коронарных сосудах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 автоматическим определением кальция, возможностью 3D просмотра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C67F5" w:rsidRPr="005C67F5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Default="005C67F5" w:rsidP="005C67F5">
            <w:r w:rsidRPr="00C1293A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</w:t>
            </w: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Пакет анализа объёмов  и фракций выброса камер сердца, а также определения массы миокарда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 сегментацией левых и правых камер сердца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C67F5" w:rsidRPr="0008189E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Default="005C67F5" w:rsidP="005C67F5">
            <w:r w:rsidRPr="00C1293A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2.11.</w:t>
            </w: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Пакет планирования эндоваскулярной установки </w:t>
            </w: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</w:t>
            </w: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тента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5C67F5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C67F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2974A2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val="en-US" w:eastAsia="ru-RU"/>
              </w:rPr>
            </w:pPr>
          </w:p>
        </w:tc>
      </w:tr>
    </w:tbl>
    <w:p w:rsidR="00A454E6" w:rsidRDefault="00A454E6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</w:p>
    <w:p w:rsidR="00597C0B" w:rsidRPr="00597C0B" w:rsidRDefault="00597C0B" w:rsidP="00597C0B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597C0B">
        <w:rPr>
          <w:rFonts w:ascii="Times New Roman" w:hAnsi="Times New Roman" w:cs="Times New Roman"/>
          <w:b/>
          <w:sz w:val="28"/>
          <w:szCs w:val="20"/>
          <w:u w:val="single"/>
          <w:lang w:eastAsia="ru-RU"/>
        </w:rPr>
        <w:t>ЛОТ №2.</w:t>
      </w:r>
    </w:p>
    <w:p w:rsidR="00597C0B" w:rsidRPr="00597C0B" w:rsidRDefault="00597C0B" w:rsidP="00597C0B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97C0B">
        <w:rPr>
          <w:rFonts w:ascii="Times New Roman" w:hAnsi="Times New Roman" w:cs="Times New Roman"/>
          <w:sz w:val="28"/>
          <w:szCs w:val="20"/>
          <w:lang w:eastAsia="ru-RU"/>
        </w:rPr>
        <w:t xml:space="preserve">Автоматический инъектор рентгеноконтрастного вещества </w:t>
      </w:r>
    </w:p>
    <w:p w:rsidR="00597C0B" w:rsidRPr="00597C0B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597C0B" w:rsidRPr="00597C0B" w:rsidRDefault="00597C0B" w:rsidP="00597C0B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97C0B">
        <w:rPr>
          <w:rFonts w:ascii="Times New Roman" w:hAnsi="Times New Roman" w:cs="Times New Roman"/>
          <w:b/>
          <w:sz w:val="28"/>
          <w:szCs w:val="20"/>
          <w:lang w:eastAsia="ru-RU"/>
        </w:rPr>
        <w:t>1. Состав 1 комплекта оборудования</w:t>
      </w:r>
    </w:p>
    <w:tbl>
      <w:tblPr>
        <w:tblpPr w:leftFromText="180" w:rightFromText="180" w:vertAnchor="text" w:tblpX="108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512"/>
        <w:gridCol w:w="1418"/>
      </w:tblGrid>
      <w:tr w:rsidR="00597C0B" w:rsidRPr="00597C0B" w:rsidTr="00AF1ABC">
        <w:trPr>
          <w:trHeight w:val="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Кол-во</w:t>
            </w:r>
          </w:p>
        </w:tc>
      </w:tr>
      <w:tr w:rsidR="00597C0B" w:rsidRPr="00597C0B" w:rsidTr="00AF1ABC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1.1.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Автоматический инъектор для РКТ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597C0B" w:rsidRPr="00597C0B" w:rsidTr="00AF1ABC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1.2.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Набор расходных материалов для выполнения не менее 200 исследований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</w:tbl>
    <w:p w:rsidR="00597C0B" w:rsidRPr="00597C0B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597C0B">
        <w:rPr>
          <w:rFonts w:ascii="Times New Roman" w:hAnsi="Times New Roman" w:cs="Times New Roman"/>
          <w:b/>
          <w:sz w:val="28"/>
          <w:szCs w:val="20"/>
          <w:lang w:eastAsia="ru-RU"/>
        </w:rPr>
        <w:t>2. Технические требования.</w:t>
      </w:r>
    </w:p>
    <w:tbl>
      <w:tblPr>
        <w:tblpPr w:leftFromText="180" w:rightFromText="180" w:vertAnchor="text" w:tblpX="108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953"/>
        <w:gridCol w:w="1730"/>
        <w:gridCol w:w="1389"/>
      </w:tblGrid>
      <w:tr w:rsidR="00597C0B" w:rsidRPr="00597C0B" w:rsidTr="00597C0B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Базовые параметры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Прим.</w:t>
            </w: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Система подогрева растворов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Возможность одновременной установки не менее 1 флакона рентгенконтрастного препарата и 1 флакона с физиологическим раствором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Скорость введения контраста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0,1-10 мл/сек с шагом 0,1 мл/сек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Функция тестового введения жидкости для избежанияэкстравазации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Максимальное число протоколов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не менее 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2.6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Функция открытой вены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2.7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Автоматическое регулирование давления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2.8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2.9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Функция задержки пуска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Встроенная аккумуляторная батарея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rPr>
          <w:trHeight w:val="771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Дистанционная панель управления с цветным сенсорным дисплеем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Возможность приостановки инъекции на любой из болюсных фаз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Панель управления на инжекторе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97C0B" w:rsidRPr="00597C0B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2.15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Детекция воздушной эмболии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597C0B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597C0B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597C0B" w:rsidRPr="00597C0B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597C0B" w:rsidRDefault="00597C0B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2974A2">
        <w:rPr>
          <w:rFonts w:ascii="Times New Roman" w:hAnsi="Times New Roman" w:cs="Times New Roman"/>
          <w:sz w:val="28"/>
          <w:szCs w:val="20"/>
          <w:lang w:eastAsia="ru-RU"/>
        </w:rPr>
        <w:t>Примечание:</w:t>
      </w: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2974A2">
        <w:rPr>
          <w:rFonts w:ascii="Times New Roman" w:hAnsi="Times New Roman" w:cs="Times New Roman"/>
          <w:sz w:val="28"/>
          <w:szCs w:val="20"/>
          <w:lang w:eastAsia="ru-RU"/>
        </w:rPr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клонению конкурсного предложения.</w:t>
      </w: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</w:rPr>
      </w:pPr>
    </w:p>
    <w:p w:rsidR="00C21C37" w:rsidRPr="002974A2" w:rsidRDefault="002974A2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Обоснование пунктов </w:t>
      </w:r>
      <w:r w:rsidR="00C21C37" w:rsidRPr="002974A2">
        <w:rPr>
          <w:rFonts w:ascii="Times New Roman" w:hAnsi="Times New Roman" w:cs="Times New Roman"/>
          <w:sz w:val="28"/>
          <w:szCs w:val="20"/>
          <w:lang w:eastAsia="ru-RU"/>
        </w:rPr>
        <w:t xml:space="preserve"> обозначенных «*»</w:t>
      </w:r>
      <w:r w:rsidR="00597C0B">
        <w:rPr>
          <w:rFonts w:ascii="Times New Roman" w:hAnsi="Times New Roman" w:cs="Times New Roman"/>
          <w:sz w:val="28"/>
          <w:szCs w:val="20"/>
          <w:lang w:eastAsia="ru-RU"/>
        </w:rPr>
        <w:t xml:space="preserve"> (лот 1)</w:t>
      </w:r>
      <w:r w:rsidR="00C21C37" w:rsidRPr="002974A2">
        <w:rPr>
          <w:rFonts w:ascii="Times New Roman" w:hAnsi="Times New Roman" w:cs="Times New Roman"/>
          <w:sz w:val="28"/>
          <w:szCs w:val="20"/>
          <w:lang w:eastAsia="ru-RU"/>
        </w:rPr>
        <w:t>:</w:t>
      </w: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2974A2">
        <w:rPr>
          <w:rFonts w:ascii="Times New Roman" w:hAnsi="Times New Roman" w:cs="Times New Roman"/>
          <w:sz w:val="28"/>
          <w:szCs w:val="20"/>
          <w:lang w:eastAsia="ru-RU"/>
        </w:rPr>
        <w:t>*2.2.3 Гарантия на рентгеновскую трубку - не менее 24 месяцев без ограничения количества срезов. Ресурс рентгеновской трубки в зависимости от компании - производителя может быть ограничен количеством проведенных ска- 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ложений, что может ограничить срок эксплуатации излучателя. Обеспечение га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рантийных обязательств на рентгеновскую трубку на протяжении не менее 24 ме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сяцев с момента введения системы принципиально для сохранения работоспособ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ности системы.</w:t>
      </w: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2974A2">
        <w:rPr>
          <w:rFonts w:ascii="Times New Roman" w:hAnsi="Times New Roman" w:cs="Times New Roman"/>
          <w:sz w:val="28"/>
          <w:szCs w:val="20"/>
          <w:lang w:eastAsia="ru-RU"/>
        </w:rPr>
        <w:t>*2.3.1, 2.6.1 Количество рядов детекторов и максимальное число одновременно выполняемых срезов за один оборот. Использование сканеров с ко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 xml:space="preserve">личеством рядов детектора и максимальным числом 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lastRenderedPageBreak/>
        <w:t>одновременно выполняемых срезов за один оборот позволяет получить дополнительный спектр современных возможностей в онко- и нейровизуализации в сравнении с базовыми сканерами, повысить качество получаемых данных и пропускную способность системы в це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лом.</w:t>
      </w:r>
    </w:p>
    <w:p w:rsidR="00C21C37" w:rsidRPr="002974A2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2974A2">
        <w:rPr>
          <w:rFonts w:ascii="Times New Roman" w:hAnsi="Times New Roman" w:cs="Times New Roman"/>
          <w:sz w:val="28"/>
          <w:szCs w:val="20"/>
          <w:lang w:eastAsia="ru-RU"/>
        </w:rPr>
        <w:t>*2.7.5</w:t>
      </w:r>
      <w:r w:rsidR="00A454E6"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t>Итерационная реконструкция позволяет значительно улуч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шить соотношение сигнал-шум и снизить лучевую нагрузку на пациента в зави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симости от используемого алгоритма обработки до 25-50% по сравнению с обыч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 xml:space="preserve">ными алгоритмами реконструкции </w:t>
      </w:r>
      <w:r w:rsidRPr="002974A2">
        <w:rPr>
          <w:rFonts w:ascii="Times New Roman" w:hAnsi="Times New Roman" w:cs="Times New Roman"/>
          <w:sz w:val="28"/>
          <w:szCs w:val="20"/>
        </w:rPr>
        <w:t>(</w:t>
      </w:r>
      <w:r w:rsidRPr="002974A2">
        <w:rPr>
          <w:rFonts w:ascii="Times New Roman" w:hAnsi="Times New Roman" w:cs="Times New Roman"/>
          <w:sz w:val="28"/>
          <w:szCs w:val="20"/>
          <w:lang w:val="en-US"/>
        </w:rPr>
        <w:t>FBP</w:t>
      </w:r>
      <w:r w:rsidRPr="002974A2">
        <w:rPr>
          <w:rFonts w:ascii="Times New Roman" w:hAnsi="Times New Roman" w:cs="Times New Roman"/>
          <w:sz w:val="28"/>
          <w:szCs w:val="20"/>
        </w:rPr>
        <w:t xml:space="preserve">). 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t>В изображениях, прошедших итераци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онную обработку, уровень шумов гораздо ниже, чем при стандартном исследова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нии с тем же анодным током и той же лучейой нагрузкой. Использование итера</w:t>
      </w:r>
      <w:r w:rsidRPr="002974A2">
        <w:rPr>
          <w:rFonts w:ascii="Times New Roman" w:hAnsi="Times New Roman" w:cs="Times New Roman"/>
          <w:sz w:val="28"/>
          <w:szCs w:val="20"/>
          <w:lang w:eastAsia="ru-RU"/>
        </w:rPr>
        <w:softHyphen/>
        <w:t>ционных алгоритмов получения изображений гарантирует их высокое качество при минимальной лучевой нагрузке для любого пациента.</w:t>
      </w:r>
    </w:p>
    <w:p w:rsidR="00A454E6" w:rsidRDefault="00A454E6" w:rsidP="002974A2">
      <w:pPr>
        <w:pStyle w:val="a3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</w:p>
    <w:p w:rsidR="00A454E6" w:rsidRPr="00A454E6" w:rsidRDefault="00A454E6" w:rsidP="00A454E6">
      <w:pPr>
        <w:pStyle w:val="a3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A454E6">
        <w:rPr>
          <w:rFonts w:ascii="Times New Roman" w:hAnsi="Times New Roman" w:cs="Times New Roman"/>
          <w:b/>
          <w:sz w:val="28"/>
          <w:szCs w:val="20"/>
          <w:lang w:eastAsia="ru-RU"/>
        </w:rPr>
        <w:t>3. Требования, предъявляемые к гарантийному сроку (годности, стерильности)</w:t>
      </w:r>
    </w:p>
    <w:p w:rsidR="00A454E6" w:rsidRPr="00A454E6" w:rsidRDefault="00A454E6" w:rsidP="00A454E6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A454E6">
        <w:rPr>
          <w:rFonts w:ascii="Times New Roman" w:hAnsi="Times New Roman" w:cs="Times New Roman"/>
          <w:sz w:val="28"/>
          <w:szCs w:val="20"/>
          <w:lang w:eastAsia="ru-RU"/>
        </w:rPr>
        <w:tab/>
        <w:t xml:space="preserve">3.1. Гарантийное сервисное обслуживание всего комплекта оборудования в течение не менее </w:t>
      </w:r>
      <w:r w:rsidR="003B225F">
        <w:rPr>
          <w:rFonts w:ascii="Times New Roman" w:hAnsi="Times New Roman" w:cs="Times New Roman"/>
          <w:sz w:val="28"/>
          <w:szCs w:val="20"/>
          <w:lang w:eastAsia="ru-RU"/>
        </w:rPr>
        <w:t>12</w:t>
      </w:r>
      <w:r w:rsidRPr="00A454E6">
        <w:rPr>
          <w:rFonts w:ascii="Times New Roman" w:hAnsi="Times New Roman" w:cs="Times New Roman"/>
          <w:sz w:val="28"/>
          <w:szCs w:val="20"/>
          <w:lang w:eastAsia="ru-RU"/>
        </w:rPr>
        <w:t xml:space="preserve"> месяцев с момента инсталляции.</w:t>
      </w:r>
    </w:p>
    <w:p w:rsidR="00A454E6" w:rsidRDefault="00A454E6" w:rsidP="00A454E6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A454E6">
        <w:rPr>
          <w:rFonts w:ascii="Times New Roman" w:hAnsi="Times New Roman" w:cs="Times New Roman"/>
          <w:sz w:val="28"/>
          <w:szCs w:val="20"/>
          <w:lang w:eastAsia="ru-RU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9001D4" w:rsidRDefault="009001D4" w:rsidP="00A454E6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A454E6" w:rsidRPr="00A454E6" w:rsidRDefault="00A454E6" w:rsidP="00A454E6">
      <w:pPr>
        <w:pStyle w:val="a3"/>
        <w:rPr>
          <w:rFonts w:ascii="Times New Roman" w:hAnsi="Times New Roman" w:cs="Times New Roman"/>
          <w:i/>
          <w:sz w:val="28"/>
          <w:szCs w:val="20"/>
          <w:lang w:eastAsia="ru-RU"/>
        </w:rPr>
      </w:pPr>
    </w:p>
    <w:tbl>
      <w:tblPr>
        <w:tblW w:w="9883" w:type="dxa"/>
        <w:tblLook w:val="04A0" w:firstRow="1" w:lastRow="0" w:firstColumn="1" w:lastColumn="0" w:noHBand="0" w:noVBand="1"/>
      </w:tblPr>
      <w:tblGrid>
        <w:gridCol w:w="5353"/>
        <w:gridCol w:w="2268"/>
        <w:gridCol w:w="2262"/>
      </w:tblGrid>
      <w:tr w:rsidR="00A454E6" w:rsidRPr="00A454E6" w:rsidTr="00AF1ABC">
        <w:tc>
          <w:tcPr>
            <w:tcW w:w="7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rPr>
          <w:trHeight w:val="69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rPr>
          <w:trHeight w:val="587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rPr>
          <w:trHeight w:val="587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454E6" w:rsidRPr="00A454E6" w:rsidTr="00AF1ABC">
        <w:trPr>
          <w:trHeight w:val="587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4E6" w:rsidRPr="00A454E6" w:rsidRDefault="00A454E6" w:rsidP="00A454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454E6" w:rsidRPr="00A454E6" w:rsidRDefault="00A454E6" w:rsidP="00A454E6">
      <w:pPr>
        <w:pStyle w:val="a3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407549" w:rsidRPr="002974A2" w:rsidRDefault="00407549" w:rsidP="002974A2">
      <w:pPr>
        <w:pStyle w:val="a3"/>
        <w:jc w:val="both"/>
        <w:rPr>
          <w:rFonts w:ascii="Times New Roman" w:hAnsi="Times New Roman" w:cs="Times New Roman"/>
          <w:sz w:val="28"/>
          <w:szCs w:val="20"/>
        </w:rPr>
      </w:pPr>
    </w:p>
    <w:sectPr w:rsidR="00407549" w:rsidRPr="002974A2" w:rsidSect="00C21C37">
      <w:pgSz w:w="11909" w:h="16834"/>
      <w:pgMar w:top="426" w:right="1440" w:bottom="426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EE2" w:rsidRDefault="00142EE2">
      <w:pPr>
        <w:spacing w:after="0" w:line="240" w:lineRule="auto"/>
      </w:pPr>
      <w:r>
        <w:separator/>
      </w:r>
    </w:p>
  </w:endnote>
  <w:endnote w:type="continuationSeparator" w:id="0">
    <w:p w:rsidR="00142EE2" w:rsidRDefault="00142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EE2" w:rsidRDefault="00142EE2">
      <w:pPr>
        <w:spacing w:after="0" w:line="240" w:lineRule="auto"/>
      </w:pPr>
      <w:r>
        <w:separator/>
      </w:r>
    </w:p>
  </w:footnote>
  <w:footnote w:type="continuationSeparator" w:id="0">
    <w:p w:rsidR="00142EE2" w:rsidRDefault="00142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C37"/>
    <w:rsid w:val="00004E12"/>
    <w:rsid w:val="0008189E"/>
    <w:rsid w:val="00142EE2"/>
    <w:rsid w:val="001C3DE7"/>
    <w:rsid w:val="002974A2"/>
    <w:rsid w:val="003B225F"/>
    <w:rsid w:val="00407549"/>
    <w:rsid w:val="00426BDE"/>
    <w:rsid w:val="00451C69"/>
    <w:rsid w:val="005558AE"/>
    <w:rsid w:val="00597C0B"/>
    <w:rsid w:val="005B619A"/>
    <w:rsid w:val="005C67F5"/>
    <w:rsid w:val="00675A9B"/>
    <w:rsid w:val="00696190"/>
    <w:rsid w:val="006B4B2F"/>
    <w:rsid w:val="006D6B00"/>
    <w:rsid w:val="00732CF8"/>
    <w:rsid w:val="00830EC1"/>
    <w:rsid w:val="00837D6A"/>
    <w:rsid w:val="008464D0"/>
    <w:rsid w:val="009001D4"/>
    <w:rsid w:val="009334AF"/>
    <w:rsid w:val="009C00AE"/>
    <w:rsid w:val="00A454E6"/>
    <w:rsid w:val="00AB1533"/>
    <w:rsid w:val="00AD6F9C"/>
    <w:rsid w:val="00AF562E"/>
    <w:rsid w:val="00C21C37"/>
    <w:rsid w:val="00FF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FCD7"/>
  <w15:docId w15:val="{2CAF0D03-B007-4919-BFD5-ABAAB3A6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4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</dc:creator>
  <cp:keywords/>
  <dc:description/>
  <cp:lastModifiedBy>Никита Шунькин</cp:lastModifiedBy>
  <cp:revision>5</cp:revision>
  <dcterms:created xsi:type="dcterms:W3CDTF">2019-10-16T07:26:00Z</dcterms:created>
  <dcterms:modified xsi:type="dcterms:W3CDTF">2019-10-21T13:12:00Z</dcterms:modified>
</cp:coreProperties>
</file>