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B8A" w:rsidRPr="006F56A3" w:rsidRDefault="006F56A3" w:rsidP="006F56A3">
      <w:pPr>
        <w:jc w:val="center"/>
        <w:rPr>
          <w:b/>
          <w:sz w:val="144"/>
          <w:szCs w:val="144"/>
        </w:rPr>
      </w:pPr>
      <w:r w:rsidRPr="006F56A3">
        <w:rPr>
          <w:b/>
          <w:sz w:val="144"/>
          <w:szCs w:val="144"/>
        </w:rPr>
        <w:t>№333</w:t>
      </w:r>
    </w:p>
    <w:p w:rsidR="00D45B8A" w:rsidRDefault="00D45B8A" w:rsidP="00D45B8A">
      <w:pPr>
        <w:ind w:left="-360" w:right="-365" w:firstLine="540"/>
        <w:jc w:val="center"/>
        <w:rPr>
          <w:b/>
          <w:sz w:val="28"/>
          <w:szCs w:val="28"/>
        </w:rPr>
      </w:pPr>
    </w:p>
    <w:p w:rsidR="00D45B8A" w:rsidRDefault="00D45B8A" w:rsidP="00D45B8A">
      <w:pPr>
        <w:ind w:left="-360" w:right="-365" w:firstLine="540"/>
        <w:jc w:val="center"/>
        <w:rPr>
          <w:b/>
          <w:sz w:val="28"/>
          <w:szCs w:val="28"/>
        </w:rPr>
      </w:pPr>
    </w:p>
    <w:p w:rsidR="00D45B8A" w:rsidRDefault="006F56A3" w:rsidP="006F56A3">
      <w:pPr>
        <w:ind w:left="-360" w:right="-365" w:firstLine="5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Проект з</w:t>
      </w:r>
      <w:r w:rsidR="00D45B8A">
        <w:rPr>
          <w:b/>
          <w:sz w:val="28"/>
          <w:szCs w:val="28"/>
        </w:rPr>
        <w:t>аявк</w:t>
      </w:r>
      <w:r>
        <w:rPr>
          <w:b/>
          <w:sz w:val="28"/>
          <w:szCs w:val="28"/>
        </w:rPr>
        <w:t>и</w:t>
      </w:r>
      <w:r w:rsidR="00D45B8A">
        <w:rPr>
          <w:b/>
          <w:sz w:val="28"/>
          <w:szCs w:val="28"/>
        </w:rPr>
        <w:t xml:space="preserve"> на закупку</w:t>
      </w:r>
      <w:r>
        <w:rPr>
          <w:b/>
          <w:sz w:val="28"/>
          <w:szCs w:val="28"/>
        </w:rPr>
        <w:t xml:space="preserve"> </w:t>
      </w:r>
      <w:bookmarkStart w:id="0" w:name="_GoBack"/>
      <w:r w:rsidR="00D45B8A">
        <w:rPr>
          <w:b/>
          <w:sz w:val="28"/>
          <w:szCs w:val="28"/>
        </w:rPr>
        <w:t xml:space="preserve">системы для дистанционной </w:t>
      </w:r>
      <w:proofErr w:type="spellStart"/>
      <w:r w:rsidR="00D45B8A">
        <w:rPr>
          <w:b/>
          <w:sz w:val="28"/>
          <w:szCs w:val="28"/>
        </w:rPr>
        <w:t>литотрипсии</w:t>
      </w:r>
      <w:proofErr w:type="spellEnd"/>
      <w:r w:rsidR="00D45B8A">
        <w:rPr>
          <w:b/>
          <w:sz w:val="28"/>
          <w:szCs w:val="28"/>
        </w:rPr>
        <w:t xml:space="preserve"> с рентгеновским и ультразвуковым устройствами локализации</w:t>
      </w:r>
      <w:bookmarkEnd w:id="0"/>
    </w:p>
    <w:p w:rsidR="00D45B8A" w:rsidRPr="00643886" w:rsidRDefault="00D45B8A" w:rsidP="00D45B8A">
      <w:pPr>
        <w:autoSpaceDE w:val="0"/>
        <w:autoSpaceDN w:val="0"/>
        <w:adjustRightInd w:val="0"/>
        <w:ind w:left="360"/>
        <w:jc w:val="center"/>
        <w:rPr>
          <w:color w:val="C00000"/>
          <w:sz w:val="28"/>
          <w:szCs w:val="28"/>
        </w:rPr>
      </w:pPr>
    </w:p>
    <w:p w:rsidR="00D45B8A" w:rsidRDefault="00D45B8A" w:rsidP="00D45B8A">
      <w:pPr>
        <w:widowControl w:val="0"/>
        <w:ind w:firstLine="426"/>
        <w:jc w:val="both"/>
        <w:rPr>
          <w:sz w:val="28"/>
          <w:szCs w:val="28"/>
        </w:rPr>
      </w:pPr>
    </w:p>
    <w:p w:rsidR="002B23C0" w:rsidRDefault="002B23C0" w:rsidP="002B23C0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07625E" w:rsidRDefault="0007625E" w:rsidP="002B23C0">
      <w:pPr>
        <w:ind w:firstLine="360"/>
        <w:jc w:val="both"/>
        <w:rPr>
          <w:b/>
          <w:sz w:val="28"/>
          <w:szCs w:val="28"/>
        </w:rPr>
      </w:pPr>
    </w:p>
    <w:p w:rsidR="002B23C0" w:rsidRPr="00AF07E1" w:rsidRDefault="002B23C0" w:rsidP="002B23C0">
      <w:pPr>
        <w:widowControl w:val="0"/>
        <w:autoSpaceDE w:val="0"/>
        <w:autoSpaceDN w:val="0"/>
        <w:adjustRightInd w:val="0"/>
        <w:ind w:firstLine="540"/>
        <w:jc w:val="both"/>
        <w:rPr>
          <w:snapToGrid w:val="0"/>
          <w:sz w:val="30"/>
          <w:szCs w:val="30"/>
        </w:rPr>
      </w:pPr>
      <w:r w:rsidRPr="00AF07E1">
        <w:rPr>
          <w:snapToGrid w:val="0"/>
          <w:sz w:val="30"/>
          <w:szCs w:val="30"/>
        </w:rPr>
        <w:t xml:space="preserve">Лот 1: </w:t>
      </w:r>
      <w:r w:rsidR="00B87168">
        <w:rPr>
          <w:sz w:val="28"/>
          <w:szCs w:val="28"/>
        </w:rPr>
        <w:t xml:space="preserve">система </w:t>
      </w:r>
      <w:r w:rsidRPr="00A94ECC">
        <w:rPr>
          <w:sz w:val="28"/>
          <w:szCs w:val="28"/>
        </w:rPr>
        <w:t xml:space="preserve">для дистанционной </w:t>
      </w:r>
      <w:proofErr w:type="spellStart"/>
      <w:r w:rsidRPr="00A94ECC">
        <w:rPr>
          <w:sz w:val="28"/>
          <w:szCs w:val="28"/>
        </w:rPr>
        <w:t>литотрипсии</w:t>
      </w:r>
      <w:proofErr w:type="spellEnd"/>
      <w:r w:rsidRPr="00A94ECC">
        <w:rPr>
          <w:sz w:val="28"/>
          <w:szCs w:val="28"/>
        </w:rPr>
        <w:t xml:space="preserve"> с рентгеновским и ультразвуковым устройствами локализации</w:t>
      </w:r>
    </w:p>
    <w:p w:rsidR="002B23C0" w:rsidRDefault="002B23C0" w:rsidP="002B23C0">
      <w:pPr>
        <w:pStyle w:val="a6"/>
        <w:numPr>
          <w:ilvl w:val="0"/>
          <w:numId w:val="2"/>
        </w:numPr>
        <w:spacing w:before="240" w:after="240"/>
        <w:rPr>
          <w:rFonts w:ascii="Times New Roman" w:hAnsi="Times New Roman"/>
          <w:b/>
          <w:sz w:val="28"/>
          <w:szCs w:val="28"/>
        </w:rPr>
      </w:pPr>
      <w:r w:rsidRPr="00651152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ОСТАВ ОБОРУДОВАНИЯ И ТЕХНИЧЕСКИЕ ТРЕБОВАНИЯ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071"/>
        <w:gridCol w:w="1701"/>
        <w:gridCol w:w="1158"/>
      </w:tblGrid>
      <w:tr w:rsidR="002B23C0" w:rsidRPr="00291211" w:rsidTr="00C5060A">
        <w:trPr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jc w:val="center"/>
              <w:rPr>
                <w:rFonts w:eastAsia="Arial Unicode MS"/>
                <w:color w:val="000000"/>
                <w:sz w:val="26"/>
                <w:szCs w:val="26"/>
                <w:lang w:eastAsia="en-US"/>
              </w:rPr>
            </w:pPr>
            <w:r w:rsidRPr="00291211">
              <w:rPr>
                <w:rFonts w:eastAsia="Arial Unicode MS"/>
                <w:color w:val="000000"/>
                <w:sz w:val="26"/>
                <w:szCs w:val="26"/>
                <w:lang w:eastAsia="en-US"/>
              </w:rPr>
              <w:t>№</w:t>
            </w:r>
          </w:p>
          <w:p w:rsidR="002B23C0" w:rsidRPr="00291211" w:rsidRDefault="002B23C0" w:rsidP="00C5060A">
            <w:pPr>
              <w:ind w:left="57"/>
              <w:jc w:val="center"/>
              <w:rPr>
                <w:rFonts w:eastAsia="Arial Unicode MS"/>
                <w:color w:val="000000"/>
                <w:sz w:val="26"/>
                <w:szCs w:val="26"/>
                <w:lang w:eastAsia="en-US"/>
              </w:rPr>
            </w:pPr>
            <w:proofErr w:type="gramStart"/>
            <w:r w:rsidRPr="00291211">
              <w:rPr>
                <w:rFonts w:eastAsia="Arial Unicode MS"/>
                <w:color w:val="000000"/>
                <w:sz w:val="26"/>
                <w:szCs w:val="26"/>
                <w:lang w:eastAsia="en-US"/>
              </w:rPr>
              <w:t>п</w:t>
            </w:r>
            <w:proofErr w:type="gramEnd"/>
            <w:r w:rsidRPr="00291211">
              <w:rPr>
                <w:rFonts w:eastAsia="Arial Unicode MS"/>
                <w:color w:val="000000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ind w:firstLine="540"/>
              <w:jc w:val="center"/>
              <w:rPr>
                <w:rFonts w:eastAsia="Arial Unicode MS"/>
                <w:color w:val="000000"/>
                <w:sz w:val="26"/>
                <w:szCs w:val="26"/>
                <w:lang w:eastAsia="en-US"/>
              </w:rPr>
            </w:pPr>
            <w:r w:rsidRPr="00291211">
              <w:rPr>
                <w:rFonts w:eastAsia="Arial Unicode MS"/>
                <w:color w:val="000000"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jc w:val="center"/>
              <w:rPr>
                <w:rFonts w:eastAsia="Arial Unicode MS"/>
                <w:color w:val="000000"/>
                <w:sz w:val="26"/>
                <w:szCs w:val="26"/>
                <w:lang w:eastAsia="en-US"/>
              </w:rPr>
            </w:pPr>
            <w:r w:rsidRPr="00291211">
              <w:rPr>
                <w:rFonts w:eastAsia="Arial Unicode MS"/>
                <w:color w:val="000000"/>
                <w:sz w:val="26"/>
                <w:szCs w:val="26"/>
                <w:lang w:eastAsia="en-US"/>
              </w:rPr>
              <w:t>Базовые параметры/</w:t>
            </w:r>
          </w:p>
          <w:p w:rsidR="002B23C0" w:rsidRPr="00291211" w:rsidRDefault="002B23C0" w:rsidP="00C5060A">
            <w:pPr>
              <w:jc w:val="center"/>
              <w:rPr>
                <w:rFonts w:eastAsia="Arial Unicode MS"/>
                <w:color w:val="000000"/>
                <w:sz w:val="26"/>
                <w:szCs w:val="26"/>
                <w:lang w:eastAsia="en-US"/>
              </w:rPr>
            </w:pPr>
            <w:r w:rsidRPr="00291211">
              <w:rPr>
                <w:rFonts w:eastAsia="Arial Unicode MS"/>
                <w:color w:val="000000"/>
                <w:sz w:val="26"/>
                <w:szCs w:val="26"/>
                <w:lang w:eastAsia="en-US"/>
              </w:rPr>
              <w:t>количество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jc w:val="center"/>
              <w:rPr>
                <w:rFonts w:eastAsia="Arial Unicode MS"/>
                <w:color w:val="000000"/>
                <w:sz w:val="26"/>
                <w:szCs w:val="26"/>
                <w:lang w:eastAsia="en-US"/>
              </w:rPr>
            </w:pPr>
            <w:proofErr w:type="gramStart"/>
            <w:r w:rsidRPr="00291211">
              <w:rPr>
                <w:rFonts w:eastAsia="Arial Unicode MS"/>
                <w:color w:val="000000"/>
                <w:sz w:val="26"/>
                <w:szCs w:val="26"/>
                <w:lang w:eastAsia="en-US"/>
              </w:rPr>
              <w:t>Приме</w:t>
            </w:r>
            <w:r>
              <w:rPr>
                <w:rFonts w:eastAsia="Arial Unicode MS"/>
                <w:color w:val="000000"/>
                <w:sz w:val="26"/>
                <w:szCs w:val="26"/>
                <w:lang w:eastAsia="en-US"/>
              </w:rPr>
              <w:t>-</w:t>
            </w:r>
            <w:proofErr w:type="spellStart"/>
            <w:r w:rsidRPr="00291211">
              <w:rPr>
                <w:rFonts w:eastAsia="Arial Unicode MS"/>
                <w:color w:val="000000"/>
                <w:sz w:val="26"/>
                <w:szCs w:val="26"/>
                <w:lang w:eastAsia="en-US"/>
              </w:rPr>
              <w:t>чание</w:t>
            </w:r>
            <w:proofErr w:type="spellEnd"/>
            <w:proofErr w:type="gramEnd"/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44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1.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pacing w:line="252" w:lineRule="auto"/>
              <w:ind w:left="110"/>
              <w:jc w:val="both"/>
              <w:rPr>
                <w:b/>
                <w:bCs/>
                <w:sz w:val="26"/>
                <w:szCs w:val="26"/>
              </w:rPr>
            </w:pPr>
            <w:r w:rsidRPr="00291211">
              <w:rPr>
                <w:b/>
                <w:bCs/>
                <w:sz w:val="26"/>
                <w:szCs w:val="26"/>
              </w:rPr>
              <w:t xml:space="preserve">Состав (комплектация) оборудования 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pacing w:line="252" w:lineRule="auto"/>
              <w:ind w:left="11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58" w:type="dxa"/>
          </w:tcPr>
          <w:p w:rsidR="002B23C0" w:rsidRPr="00291211" w:rsidRDefault="002B23C0" w:rsidP="00C5060A">
            <w:pPr>
              <w:spacing w:line="252" w:lineRule="auto"/>
              <w:ind w:left="110"/>
              <w:rPr>
                <w:b/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1.1.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uppressAutoHyphens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 xml:space="preserve">Система экстракорпоральной ударно-волновой </w:t>
            </w:r>
            <w:proofErr w:type="spellStart"/>
            <w:r w:rsidRPr="00291211">
              <w:rPr>
                <w:bCs/>
                <w:sz w:val="26"/>
                <w:szCs w:val="26"/>
              </w:rPr>
              <w:t>литотрипсии</w:t>
            </w:r>
            <w:proofErr w:type="spellEnd"/>
            <w:r w:rsidRPr="00291211">
              <w:rPr>
                <w:bCs/>
                <w:sz w:val="26"/>
                <w:szCs w:val="26"/>
              </w:rPr>
              <w:t xml:space="preserve"> (блок управления, источник терапии)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23C0" w:rsidRPr="00291211" w:rsidRDefault="002B23C0" w:rsidP="00C5060A">
            <w:pPr>
              <w:spacing w:line="252" w:lineRule="auto"/>
              <w:ind w:left="110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согласно п. 2.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pacing w:line="252" w:lineRule="auto"/>
              <w:ind w:left="110"/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1.2.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color w:val="000000"/>
                <w:sz w:val="26"/>
                <w:szCs w:val="26"/>
              </w:rPr>
            </w:pPr>
            <w:r w:rsidRPr="00291211">
              <w:rPr>
                <w:bCs/>
                <w:color w:val="000000"/>
                <w:sz w:val="26"/>
                <w:szCs w:val="26"/>
              </w:rPr>
              <w:t xml:space="preserve">Система визуализации, компьютерного позиционирования и управления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23C0" w:rsidRPr="00291211" w:rsidRDefault="002B23C0" w:rsidP="00C5060A">
            <w:pPr>
              <w:spacing w:line="252" w:lineRule="auto"/>
              <w:ind w:left="110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согласно п. 3.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pacing w:line="252" w:lineRule="auto"/>
              <w:ind w:left="110"/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1.3.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color w:val="000000"/>
                <w:sz w:val="26"/>
                <w:szCs w:val="26"/>
              </w:rPr>
            </w:pPr>
            <w:r w:rsidRPr="00291211">
              <w:rPr>
                <w:bCs/>
                <w:color w:val="000000"/>
                <w:sz w:val="26"/>
                <w:szCs w:val="26"/>
              </w:rPr>
              <w:t>Система рентгеновской локализации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23C0" w:rsidRPr="00291211" w:rsidRDefault="002B23C0" w:rsidP="00C5060A">
            <w:pPr>
              <w:spacing w:line="252" w:lineRule="auto"/>
              <w:ind w:left="110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согласно п. 4.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pacing w:line="252" w:lineRule="auto"/>
              <w:ind w:left="110"/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1.4.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Система ультразвуковой локализации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23C0" w:rsidRPr="00291211" w:rsidRDefault="002B23C0" w:rsidP="00C5060A">
            <w:pPr>
              <w:spacing w:line="252" w:lineRule="auto"/>
              <w:ind w:left="110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согласно п. 5.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pacing w:line="252" w:lineRule="auto"/>
              <w:ind w:left="110"/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1.5.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Универсальный урологический стол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23C0" w:rsidRPr="00291211" w:rsidRDefault="002B23C0" w:rsidP="00C5060A">
            <w:pPr>
              <w:spacing w:line="252" w:lineRule="auto"/>
              <w:ind w:left="110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согласно п. 6.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pacing w:line="252" w:lineRule="auto"/>
              <w:ind w:left="110"/>
              <w:jc w:val="center"/>
              <w:rPr>
                <w:bCs/>
                <w:color w:val="FF0000"/>
                <w:sz w:val="26"/>
                <w:szCs w:val="26"/>
                <w:lang w:val="en-US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1.6.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ind w:left="110" w:right="111"/>
              <w:jc w:val="both"/>
              <w:rPr>
                <w:sz w:val="26"/>
                <w:szCs w:val="26"/>
              </w:rPr>
            </w:pPr>
            <w:r w:rsidRPr="00291211">
              <w:rPr>
                <w:sz w:val="26"/>
                <w:szCs w:val="26"/>
              </w:rPr>
              <w:t xml:space="preserve">Принадлежности и дополнительное оборудование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23C0" w:rsidRPr="00291211" w:rsidRDefault="002B23C0" w:rsidP="00C5060A">
            <w:pPr>
              <w:spacing w:line="252" w:lineRule="auto"/>
              <w:ind w:left="110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согласно п. 7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pacing w:line="252" w:lineRule="auto"/>
              <w:ind w:left="110"/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2.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/>
                <w:bCs/>
                <w:sz w:val="26"/>
                <w:szCs w:val="26"/>
                <w:shd w:val="clear" w:color="auto" w:fill="FFFF00"/>
              </w:rPr>
            </w:pPr>
            <w:r w:rsidRPr="00291211">
              <w:rPr>
                <w:b/>
                <w:bCs/>
                <w:sz w:val="26"/>
                <w:szCs w:val="26"/>
              </w:rPr>
              <w:t xml:space="preserve">Система экстракорпоральной ударно-волновой </w:t>
            </w:r>
            <w:proofErr w:type="spellStart"/>
            <w:r w:rsidRPr="00291211">
              <w:rPr>
                <w:b/>
                <w:bCs/>
                <w:sz w:val="26"/>
                <w:szCs w:val="26"/>
              </w:rPr>
              <w:t>литотрипсии</w:t>
            </w:r>
            <w:proofErr w:type="spellEnd"/>
            <w:r w:rsidRPr="00291211">
              <w:rPr>
                <w:b/>
                <w:bCs/>
                <w:sz w:val="26"/>
                <w:szCs w:val="26"/>
              </w:rPr>
              <w:t xml:space="preserve"> (блок управления, источник терапии)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/>
              <w:rPr>
                <w:b/>
                <w:bCs/>
                <w:sz w:val="26"/>
                <w:szCs w:val="26"/>
                <w:shd w:val="clear" w:color="auto" w:fill="FFFF00"/>
              </w:rPr>
            </w:pP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rPr>
                <w:b/>
                <w:bCs/>
                <w:sz w:val="26"/>
                <w:szCs w:val="26"/>
                <w:shd w:val="clear" w:color="auto" w:fill="FFFF00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2.1.</w:t>
            </w:r>
          </w:p>
        </w:tc>
        <w:tc>
          <w:tcPr>
            <w:tcW w:w="607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</w:t>
            </w:r>
            <w:r w:rsidRPr="00291211">
              <w:rPr>
                <w:bCs/>
                <w:sz w:val="26"/>
                <w:szCs w:val="26"/>
              </w:rPr>
              <w:t>ринцип формирования ударной волны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/>
              <w:jc w:val="center"/>
              <w:rPr>
                <w:bCs/>
                <w:sz w:val="26"/>
                <w:szCs w:val="26"/>
              </w:rPr>
            </w:pPr>
            <w:proofErr w:type="gramStart"/>
            <w:r>
              <w:rPr>
                <w:bCs/>
                <w:sz w:val="26"/>
                <w:szCs w:val="26"/>
              </w:rPr>
              <w:t>Электро-магнитный</w:t>
            </w:r>
            <w:proofErr w:type="gramEnd"/>
          </w:p>
        </w:tc>
        <w:tc>
          <w:tcPr>
            <w:tcW w:w="1158" w:type="dxa"/>
            <w:shd w:val="clear" w:color="auto" w:fill="FFFFFF"/>
          </w:tcPr>
          <w:p w:rsidR="002B23C0" w:rsidRPr="00C1535A" w:rsidRDefault="002B23C0" w:rsidP="00C5060A">
            <w:pPr>
              <w:snapToGrid w:val="0"/>
              <w:spacing w:line="252" w:lineRule="auto"/>
              <w:ind w:left="110"/>
              <w:jc w:val="center"/>
              <w:rPr>
                <w:bCs/>
                <w:sz w:val="26"/>
                <w:szCs w:val="26"/>
              </w:rPr>
            </w:pPr>
            <w:r w:rsidRPr="00C1535A">
              <w:rPr>
                <w:bCs/>
                <w:sz w:val="26"/>
                <w:szCs w:val="26"/>
              </w:rPr>
              <w:t>*</w:t>
            </w: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2.2.</w:t>
            </w:r>
          </w:p>
        </w:tc>
        <w:tc>
          <w:tcPr>
            <w:tcW w:w="607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 xml:space="preserve">Гарантийный ресурс источника ударных волн, импульсов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23C0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не менее</w:t>
            </w:r>
          </w:p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Pr="00291211">
              <w:rPr>
                <w:bCs/>
                <w:sz w:val="26"/>
                <w:szCs w:val="26"/>
              </w:rPr>
              <w:t> 000 000</w:t>
            </w:r>
          </w:p>
        </w:tc>
        <w:tc>
          <w:tcPr>
            <w:tcW w:w="1158" w:type="dxa"/>
            <w:shd w:val="clear" w:color="auto" w:fill="FFFFFF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2.3.</w:t>
            </w:r>
          </w:p>
        </w:tc>
        <w:tc>
          <w:tcPr>
            <w:tcW w:w="607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Глубина проникновения ударных волн, мм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не менее 1</w:t>
            </w:r>
            <w:r>
              <w:rPr>
                <w:bCs/>
                <w:sz w:val="26"/>
                <w:szCs w:val="26"/>
              </w:rPr>
              <w:t>4</w:t>
            </w:r>
            <w:r w:rsidRPr="00291211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158" w:type="dxa"/>
            <w:shd w:val="clear" w:color="auto" w:fill="FFFFFF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  <w:lang w:val="en-US"/>
              </w:rPr>
            </w:pPr>
            <w:r w:rsidRPr="00291211">
              <w:rPr>
                <w:bCs/>
                <w:sz w:val="26"/>
                <w:szCs w:val="26"/>
                <w:lang w:val="en-US"/>
              </w:rPr>
              <w:t>*</w:t>
            </w: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2.4.</w:t>
            </w:r>
          </w:p>
        </w:tc>
        <w:tc>
          <w:tcPr>
            <w:tcW w:w="607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Диаметр источника ударных волн (апертура), (мм)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не менее 140</w:t>
            </w:r>
          </w:p>
        </w:tc>
        <w:tc>
          <w:tcPr>
            <w:tcW w:w="1158" w:type="dxa"/>
            <w:shd w:val="clear" w:color="auto" w:fill="FFFFFF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2.5.</w:t>
            </w:r>
          </w:p>
        </w:tc>
        <w:tc>
          <w:tcPr>
            <w:tcW w:w="607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Ширина фокальной зоны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 менее 12 мм</w:t>
            </w:r>
          </w:p>
        </w:tc>
        <w:tc>
          <w:tcPr>
            <w:tcW w:w="1158" w:type="dxa"/>
            <w:shd w:val="clear" w:color="auto" w:fill="FFFFFF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2.6.</w:t>
            </w:r>
          </w:p>
        </w:tc>
        <w:tc>
          <w:tcPr>
            <w:tcW w:w="6071" w:type="dxa"/>
            <w:shd w:val="clear" w:color="auto" w:fill="FFFFFF"/>
            <w:vAlign w:val="center"/>
          </w:tcPr>
          <w:p w:rsidR="002B23C0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Количество регулируемых энергетических уровней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23C0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 менее 6</w:t>
            </w:r>
          </w:p>
        </w:tc>
        <w:tc>
          <w:tcPr>
            <w:tcW w:w="1158" w:type="dxa"/>
            <w:shd w:val="clear" w:color="auto" w:fill="FFFFFF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2.7.</w:t>
            </w:r>
          </w:p>
        </w:tc>
        <w:tc>
          <w:tcPr>
            <w:tcW w:w="6071" w:type="dxa"/>
            <w:shd w:val="clear" w:color="auto" w:fill="FFFFFF"/>
            <w:vAlign w:val="center"/>
          </w:tcPr>
          <w:p w:rsidR="002B23C0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Частота повторения ударных волн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23C0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от 60 до 120</w:t>
            </w:r>
          </w:p>
        </w:tc>
        <w:tc>
          <w:tcPr>
            <w:tcW w:w="1158" w:type="dxa"/>
            <w:shd w:val="clear" w:color="auto" w:fill="FFFFFF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11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2.8.</w:t>
            </w:r>
          </w:p>
        </w:tc>
        <w:tc>
          <w:tcPr>
            <w:tcW w:w="607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Одинарная ударно-волновая головка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  <w:shd w:val="clear" w:color="auto" w:fill="FFFFFF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2.9.</w:t>
            </w:r>
          </w:p>
        </w:tc>
        <w:tc>
          <w:tcPr>
            <w:tcW w:w="607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color w:val="000000"/>
                <w:sz w:val="26"/>
                <w:szCs w:val="26"/>
              </w:rPr>
            </w:pPr>
            <w:r w:rsidRPr="00291211">
              <w:rPr>
                <w:bCs/>
                <w:color w:val="000000"/>
                <w:sz w:val="26"/>
                <w:szCs w:val="26"/>
              </w:rPr>
              <w:t>Возможность синхронизации ударных волн с ЭКГ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 w:rsidRPr="00291211">
              <w:rPr>
                <w:bCs/>
                <w:color w:val="000000"/>
                <w:sz w:val="26"/>
                <w:szCs w:val="26"/>
              </w:rPr>
              <w:t>наличие</w:t>
            </w:r>
          </w:p>
        </w:tc>
        <w:tc>
          <w:tcPr>
            <w:tcW w:w="1158" w:type="dxa"/>
            <w:shd w:val="clear" w:color="auto" w:fill="FFFFFF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2.10.</w:t>
            </w:r>
          </w:p>
        </w:tc>
        <w:tc>
          <w:tcPr>
            <w:tcW w:w="607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color w:val="000000"/>
                <w:sz w:val="26"/>
                <w:szCs w:val="26"/>
              </w:rPr>
            </w:pPr>
            <w:r w:rsidRPr="00291211">
              <w:rPr>
                <w:bCs/>
                <w:color w:val="000000"/>
                <w:sz w:val="26"/>
                <w:szCs w:val="26"/>
              </w:rPr>
              <w:t xml:space="preserve">ЭКГ монитор </w:t>
            </w:r>
            <w:r>
              <w:rPr>
                <w:bCs/>
                <w:color w:val="000000"/>
                <w:sz w:val="26"/>
                <w:szCs w:val="26"/>
              </w:rPr>
              <w:t>подключаемый к аппарату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 w:rsidRPr="00291211">
              <w:rPr>
                <w:bCs/>
                <w:color w:val="000000"/>
                <w:sz w:val="26"/>
                <w:szCs w:val="26"/>
              </w:rPr>
              <w:t>наличие</w:t>
            </w:r>
          </w:p>
        </w:tc>
        <w:tc>
          <w:tcPr>
            <w:tcW w:w="1158" w:type="dxa"/>
            <w:shd w:val="clear" w:color="auto" w:fill="FFFFFF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2.11.</w:t>
            </w:r>
          </w:p>
        </w:tc>
        <w:tc>
          <w:tcPr>
            <w:tcW w:w="607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color w:val="000000"/>
                <w:sz w:val="26"/>
                <w:szCs w:val="26"/>
              </w:rPr>
            </w:pPr>
            <w:r w:rsidRPr="00291211">
              <w:rPr>
                <w:bCs/>
                <w:color w:val="000000"/>
                <w:sz w:val="26"/>
                <w:szCs w:val="26"/>
              </w:rPr>
              <w:t>Подставка для ЭКГ-монитора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 w:rsidRPr="00291211">
              <w:rPr>
                <w:bCs/>
                <w:color w:val="000000"/>
                <w:sz w:val="26"/>
                <w:szCs w:val="26"/>
              </w:rPr>
              <w:t>наличие</w:t>
            </w:r>
          </w:p>
        </w:tc>
        <w:tc>
          <w:tcPr>
            <w:tcW w:w="1158" w:type="dxa"/>
            <w:shd w:val="clear" w:color="auto" w:fill="FFFFFF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2.12.</w:t>
            </w:r>
          </w:p>
        </w:tc>
        <w:tc>
          <w:tcPr>
            <w:tcW w:w="607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color w:val="000000"/>
                <w:sz w:val="26"/>
                <w:szCs w:val="26"/>
              </w:rPr>
            </w:pPr>
            <w:r w:rsidRPr="00291211">
              <w:rPr>
                <w:bCs/>
                <w:color w:val="000000"/>
                <w:sz w:val="26"/>
                <w:szCs w:val="26"/>
              </w:rPr>
              <w:t xml:space="preserve">Контакт с пациентом через жидкостную подушку с </w:t>
            </w:r>
            <w:r w:rsidRPr="00291211">
              <w:rPr>
                <w:bCs/>
                <w:color w:val="000000"/>
                <w:sz w:val="26"/>
                <w:szCs w:val="26"/>
              </w:rPr>
              <w:lastRenderedPageBreak/>
              <w:t>регулировкой давления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 w:rsidRPr="00291211">
              <w:rPr>
                <w:bCs/>
                <w:color w:val="000000"/>
                <w:sz w:val="26"/>
                <w:szCs w:val="26"/>
              </w:rPr>
              <w:lastRenderedPageBreak/>
              <w:t>наличие</w:t>
            </w:r>
          </w:p>
        </w:tc>
        <w:tc>
          <w:tcPr>
            <w:tcW w:w="1158" w:type="dxa"/>
            <w:shd w:val="clear" w:color="auto" w:fill="FFFFFF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60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2.13</w:t>
            </w:r>
          </w:p>
        </w:tc>
        <w:tc>
          <w:tcPr>
            <w:tcW w:w="607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Оптическая система контроля кавитации в месте сопряжения терапевтической головки с пациентом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  <w:shd w:val="clear" w:color="auto" w:fill="FFFFFF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60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2.14</w:t>
            </w:r>
          </w:p>
        </w:tc>
        <w:tc>
          <w:tcPr>
            <w:tcW w:w="607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Подведение терапевтической головки к пациенту как над столом, так и под столом без изменения положения пациента на столе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  <w:shd w:val="clear" w:color="auto" w:fill="FFFFFF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60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2.15</w:t>
            </w:r>
          </w:p>
        </w:tc>
        <w:tc>
          <w:tcPr>
            <w:tcW w:w="607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Моторизованное компьютерное перемещение терапевтической головки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  <w:shd w:val="clear" w:color="auto" w:fill="FFFFFF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  <w:lang w:val="en-US"/>
              </w:rPr>
            </w:pPr>
            <w:r w:rsidRPr="00291211">
              <w:rPr>
                <w:bCs/>
                <w:sz w:val="26"/>
                <w:szCs w:val="26"/>
                <w:lang w:val="en-US"/>
              </w:rPr>
              <w:t>*</w:t>
            </w: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3.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i/>
                <w:sz w:val="26"/>
                <w:szCs w:val="26"/>
              </w:rPr>
            </w:pPr>
            <w:r w:rsidRPr="00291211">
              <w:rPr>
                <w:b/>
                <w:bCs/>
                <w:sz w:val="26"/>
                <w:szCs w:val="26"/>
              </w:rPr>
              <w:t>Система визуализации, компьютерного позиционирования и управления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ind w:left="110"/>
              <w:rPr>
                <w:bCs/>
                <w:i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3.1.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tabs>
                <w:tab w:val="left" w:pos="9356"/>
              </w:tabs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 xml:space="preserve">Одновременное применение рентгеновской и ультразвуковой систем локализации для диагностики и во время дробления 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3.2.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tabs>
                <w:tab w:val="left" w:pos="9356"/>
              </w:tabs>
              <w:snapToGrid w:val="0"/>
              <w:ind w:left="110" w:right="111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Центральный пульт управления (пультовая)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*</w:t>
            </w: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1658"/>
          <w:jc w:val="center"/>
        </w:trPr>
        <w:tc>
          <w:tcPr>
            <w:tcW w:w="709" w:type="dxa"/>
            <w:vMerge w:val="restart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pStyle w:val="CorpS10fett"/>
              <w:snapToGrid w:val="0"/>
              <w:spacing w:line="240" w:lineRule="atLeast"/>
              <w:ind w:left="110" w:right="111"/>
              <w:jc w:val="both"/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  <w:t>Полноразмерная клавиатура, мышь, интерактивный контрольный монитор – 2 шт.</w:t>
            </w:r>
          </w:p>
          <w:p w:rsidR="002B23C0" w:rsidRPr="00291211" w:rsidRDefault="002B23C0" w:rsidP="00C5060A">
            <w:pPr>
              <w:pStyle w:val="CorpS10fett"/>
              <w:spacing w:line="240" w:lineRule="atLeast"/>
              <w:ind w:left="110" w:right="111"/>
              <w:jc w:val="both"/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  <w:t>Управление базой данных пациентов и базой изображений</w:t>
            </w:r>
          </w:p>
          <w:p w:rsidR="002B23C0" w:rsidRPr="00291211" w:rsidRDefault="002B23C0" w:rsidP="00C5060A">
            <w:pPr>
              <w:pStyle w:val="CorpS10fett"/>
              <w:spacing w:line="240" w:lineRule="atLeast"/>
              <w:ind w:left="110" w:right="111"/>
              <w:jc w:val="both"/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  <w:t>Определение параметров работы рентгеновской установки</w:t>
            </w:r>
          </w:p>
          <w:p w:rsidR="002B23C0" w:rsidRPr="00291211" w:rsidRDefault="002B23C0" w:rsidP="00C5060A">
            <w:pPr>
              <w:pStyle w:val="CorpS10fett"/>
              <w:spacing w:line="240" w:lineRule="atLeast"/>
              <w:ind w:left="110" w:right="111"/>
              <w:jc w:val="both"/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  <w:t>Контроль проведения терапии</w:t>
            </w:r>
          </w:p>
          <w:p w:rsidR="002B23C0" w:rsidRPr="00291211" w:rsidRDefault="002B23C0" w:rsidP="00C5060A">
            <w:pPr>
              <w:pStyle w:val="CorpS10fett"/>
              <w:spacing w:line="240" w:lineRule="atLeast"/>
              <w:ind w:left="110" w:right="111"/>
              <w:jc w:val="both"/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  <w:t>Просмотр и обработка изображений</w:t>
            </w:r>
          </w:p>
          <w:p w:rsidR="002B23C0" w:rsidRPr="00291211" w:rsidRDefault="002B23C0" w:rsidP="00C5060A">
            <w:pPr>
              <w:pStyle w:val="CorpS10fett"/>
              <w:spacing w:line="240" w:lineRule="atLeast"/>
              <w:ind w:left="110" w:right="111"/>
              <w:jc w:val="both"/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  <w:t>Ведение документации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832"/>
          <w:jc w:val="center"/>
        </w:trPr>
        <w:tc>
          <w:tcPr>
            <w:tcW w:w="709" w:type="dxa"/>
            <w:vMerge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pStyle w:val="CorpS10fett"/>
              <w:spacing w:line="240" w:lineRule="atLeast"/>
              <w:ind w:left="110" w:right="111"/>
              <w:jc w:val="both"/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  <w:t xml:space="preserve">Контрольная панель для управления перемещением стола пациента и С-образной дуги, установки параметров рентгеновского излучения и параметров </w:t>
            </w:r>
            <w:proofErr w:type="spellStart"/>
            <w:r w:rsidRPr="00291211"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  <w:t>литотрипсии</w:t>
            </w:r>
            <w:proofErr w:type="spellEnd"/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Merge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pStyle w:val="CorpS10fett"/>
              <w:snapToGrid w:val="0"/>
              <w:spacing w:line="240" w:lineRule="atLeast"/>
              <w:ind w:left="110" w:right="111"/>
              <w:jc w:val="both"/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  <w:t>Педаль включения рентгеновского излучения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Merge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pStyle w:val="CorpS10fett"/>
              <w:snapToGrid w:val="0"/>
              <w:spacing w:line="240" w:lineRule="atLeast"/>
              <w:ind w:left="110" w:right="111"/>
              <w:jc w:val="both"/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  <w:t>Кнопка включения генератора ударных волн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3.3.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tabs>
                <w:tab w:val="left" w:pos="9356"/>
              </w:tabs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Пульт  управления у стола пациента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456D1A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531"/>
          <w:jc w:val="center"/>
        </w:trPr>
        <w:tc>
          <w:tcPr>
            <w:tcW w:w="709" w:type="dxa"/>
            <w:vMerge w:val="restart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pStyle w:val="CorpS10fett"/>
              <w:snapToGrid w:val="0"/>
              <w:spacing w:line="240" w:lineRule="atLeast"/>
              <w:ind w:left="110" w:right="111"/>
              <w:jc w:val="both"/>
              <w:rPr>
                <w:rFonts w:ascii="Times New Roman" w:hAnsi="Times New Roman"/>
                <w:bCs w:val="0"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  <w:t xml:space="preserve">Контрольная панель для управления перемещением стола пациента и параметров </w:t>
            </w:r>
            <w:proofErr w:type="spellStart"/>
            <w:r w:rsidRPr="00291211"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  <w:t>литотрипсии</w:t>
            </w:r>
            <w:proofErr w:type="spellEnd"/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Merge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pStyle w:val="CorpS10fett"/>
              <w:snapToGrid w:val="0"/>
              <w:spacing w:line="240" w:lineRule="atLeast"/>
              <w:ind w:left="110" w:right="111"/>
              <w:jc w:val="both"/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  <w:t>Кнопка включения генератора ударных волн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Merge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pStyle w:val="CorpS10fett"/>
              <w:snapToGrid w:val="0"/>
              <w:spacing w:line="240" w:lineRule="atLeast"/>
              <w:ind w:left="110" w:right="111"/>
              <w:jc w:val="both"/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  <w:t>Педаль включения рентгеновского излучения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Merge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pStyle w:val="CorpS10fett"/>
              <w:snapToGrid w:val="0"/>
              <w:spacing w:line="240" w:lineRule="atLeast"/>
              <w:ind w:left="110" w:right="111"/>
              <w:jc w:val="both"/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  <w:t>Педаль управления перемещением стола пациента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3.4.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pStyle w:val="CorpS10fett"/>
              <w:snapToGrid w:val="0"/>
              <w:spacing w:line="240" w:lineRule="atLeast"/>
              <w:ind w:left="110" w:right="111"/>
              <w:jc w:val="both"/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 w:val="0"/>
                <w:bCs w:val="0"/>
                <w:sz w:val="26"/>
                <w:szCs w:val="26"/>
                <w:lang w:val="ru-RU"/>
              </w:rPr>
              <w:t>Система обработки изображений и управления данными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781"/>
          <w:jc w:val="center"/>
        </w:trPr>
        <w:tc>
          <w:tcPr>
            <w:tcW w:w="709" w:type="dxa"/>
            <w:vMerge w:val="restart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pStyle w:val="31"/>
              <w:tabs>
                <w:tab w:val="left" w:pos="492"/>
                <w:tab w:val="left" w:pos="9356"/>
              </w:tabs>
              <w:snapToGrid w:val="0"/>
              <w:spacing w:after="0"/>
              <w:ind w:left="110" w:right="111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Рабочая станция на базе компьютера для управления рентгеном, обработки изображений и данных, сетевой коммуникации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Merge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pStyle w:val="31"/>
              <w:tabs>
                <w:tab w:val="left" w:pos="492"/>
                <w:tab w:val="left" w:pos="9356"/>
              </w:tabs>
              <w:snapToGrid w:val="0"/>
              <w:spacing w:after="0"/>
              <w:ind w:left="110" w:right="111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Русифицированное меню рабочей станции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Merge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pStyle w:val="31"/>
              <w:tabs>
                <w:tab w:val="left" w:pos="492"/>
                <w:tab w:val="left" w:pos="9356"/>
              </w:tabs>
              <w:snapToGrid w:val="0"/>
              <w:spacing w:after="0"/>
              <w:ind w:left="110" w:right="111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Аппаратное и программное обеспечение рабочей станции обеспечивает бесперебойное выполнение функций сбора, архивации, получения, передачи и управления данными пациентов и изображениями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Merge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Основные функции/модули:</w:t>
            </w:r>
          </w:p>
          <w:p w:rsidR="002B23C0" w:rsidRPr="00291211" w:rsidRDefault="002B23C0" w:rsidP="00C5060A">
            <w:pPr>
              <w:pStyle w:val="CorpS10normal"/>
              <w:tabs>
                <w:tab w:val="left" w:pos="567"/>
                <w:tab w:val="left" w:pos="2098"/>
              </w:tabs>
              <w:ind w:left="110" w:right="111"/>
              <w:jc w:val="both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>- Контроль работы рентгеновской системы</w:t>
            </w:r>
          </w:p>
          <w:p w:rsidR="002B23C0" w:rsidRPr="00291211" w:rsidRDefault="002B23C0" w:rsidP="00C5060A">
            <w:pPr>
              <w:pStyle w:val="CorpS10normal"/>
              <w:tabs>
                <w:tab w:val="left" w:pos="567"/>
                <w:tab w:val="left" w:pos="2098"/>
              </w:tabs>
              <w:ind w:left="110" w:right="111"/>
              <w:jc w:val="both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 xml:space="preserve">- Запись изображений в формате </w:t>
            </w:r>
            <w:r w:rsidRPr="00291211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DICOM</w:t>
            </w:r>
          </w:p>
          <w:p w:rsidR="002B23C0" w:rsidRPr="00291211" w:rsidRDefault="002B23C0" w:rsidP="00C5060A">
            <w:pPr>
              <w:pStyle w:val="CorpS10normal"/>
              <w:tabs>
                <w:tab w:val="left" w:pos="567"/>
                <w:tab w:val="left" w:pos="2098"/>
              </w:tabs>
              <w:ind w:left="110" w:right="111"/>
              <w:jc w:val="both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>- Архивирование изображений и данных пациентов</w:t>
            </w:r>
          </w:p>
          <w:p w:rsidR="002B23C0" w:rsidRPr="00291211" w:rsidRDefault="002B23C0" w:rsidP="00C5060A">
            <w:pPr>
              <w:pStyle w:val="CorpS10normal"/>
              <w:tabs>
                <w:tab w:val="left" w:pos="567"/>
                <w:tab w:val="left" w:pos="2098"/>
              </w:tabs>
              <w:ind w:left="110" w:right="111"/>
              <w:jc w:val="both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lastRenderedPageBreak/>
              <w:t>- База данных пациентов и база изображений</w:t>
            </w:r>
          </w:p>
          <w:p w:rsidR="002B23C0" w:rsidRPr="00291211" w:rsidRDefault="002B23C0" w:rsidP="00C5060A">
            <w:pPr>
              <w:pStyle w:val="CorpS10normal"/>
              <w:tabs>
                <w:tab w:val="left" w:pos="567"/>
                <w:tab w:val="left" w:pos="2098"/>
              </w:tabs>
              <w:ind w:left="110" w:right="111"/>
              <w:jc w:val="both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>- Система обработки изображений</w:t>
            </w:r>
          </w:p>
          <w:p w:rsidR="002B23C0" w:rsidRPr="00291211" w:rsidRDefault="002B23C0" w:rsidP="00C5060A">
            <w:pPr>
              <w:pStyle w:val="CorpS10normal"/>
              <w:tabs>
                <w:tab w:val="left" w:pos="567"/>
                <w:tab w:val="left" w:pos="2098"/>
              </w:tabs>
              <w:ind w:left="110" w:right="111"/>
              <w:jc w:val="both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>- Управление данными пациентов</w:t>
            </w:r>
          </w:p>
          <w:p w:rsidR="002B23C0" w:rsidRPr="00291211" w:rsidRDefault="002B23C0" w:rsidP="00C5060A">
            <w:pPr>
              <w:pStyle w:val="CorpS10normal"/>
              <w:tabs>
                <w:tab w:val="left" w:pos="567"/>
                <w:tab w:val="left" w:pos="2098"/>
              </w:tabs>
              <w:ind w:left="110" w:right="111"/>
              <w:jc w:val="both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>- Ведение документации</w:t>
            </w:r>
          </w:p>
          <w:p w:rsidR="002B23C0" w:rsidRPr="00291211" w:rsidRDefault="002B23C0" w:rsidP="00C5060A">
            <w:pPr>
              <w:pStyle w:val="CorpS10normal"/>
              <w:tabs>
                <w:tab w:val="left" w:pos="567"/>
                <w:tab w:val="left" w:pos="2098"/>
              </w:tabs>
              <w:ind w:left="110" w:right="111"/>
              <w:jc w:val="both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 xml:space="preserve">- Сетевая коммуникация по стандарту </w:t>
            </w:r>
            <w:r w:rsidRPr="00291211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DICOM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lastRenderedPageBreak/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Merge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Функция импорт/экспорт:</w:t>
            </w:r>
          </w:p>
          <w:p w:rsidR="002B23C0" w:rsidRPr="00291211" w:rsidRDefault="002B23C0" w:rsidP="00C5060A">
            <w:pPr>
              <w:tabs>
                <w:tab w:val="left" w:pos="4253"/>
              </w:tabs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- Поддержка форматов изображений DICOM, BMP</w:t>
            </w:r>
          </w:p>
          <w:p w:rsidR="002B23C0" w:rsidRPr="00291211" w:rsidRDefault="002B23C0" w:rsidP="00C5060A">
            <w:pPr>
              <w:tabs>
                <w:tab w:val="left" w:pos="4253"/>
              </w:tabs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 xml:space="preserve">- Медиа: </w:t>
            </w:r>
            <w:r w:rsidRPr="00291211">
              <w:rPr>
                <w:bCs/>
                <w:sz w:val="26"/>
                <w:szCs w:val="26"/>
                <w:lang w:val="en-US"/>
              </w:rPr>
              <w:t>USB</w:t>
            </w:r>
            <w:r w:rsidRPr="00291211">
              <w:rPr>
                <w:bCs/>
                <w:sz w:val="26"/>
                <w:szCs w:val="26"/>
              </w:rPr>
              <w:t>-</w:t>
            </w:r>
            <w:r w:rsidRPr="00291211">
              <w:rPr>
                <w:bCs/>
                <w:sz w:val="26"/>
                <w:szCs w:val="26"/>
                <w:lang w:val="en-US"/>
              </w:rPr>
              <w:t>flash</w:t>
            </w:r>
            <w:r w:rsidRPr="00291211">
              <w:rPr>
                <w:bCs/>
                <w:sz w:val="26"/>
                <w:szCs w:val="26"/>
              </w:rPr>
              <w:t>, сетевой сервер</w:t>
            </w:r>
          </w:p>
          <w:p w:rsidR="002B23C0" w:rsidRPr="00291211" w:rsidRDefault="002B23C0" w:rsidP="00C5060A">
            <w:pPr>
              <w:pStyle w:val="CorpS10normal"/>
              <w:tabs>
                <w:tab w:val="left" w:pos="567"/>
              </w:tabs>
              <w:ind w:left="110" w:right="111"/>
              <w:jc w:val="both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>- Отправка и получение отдельных изображений и серий изображений</w:t>
            </w:r>
          </w:p>
          <w:p w:rsidR="002B23C0" w:rsidRPr="00291211" w:rsidRDefault="002B23C0" w:rsidP="00C5060A">
            <w:pPr>
              <w:tabs>
                <w:tab w:val="left" w:pos="4253"/>
              </w:tabs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 xml:space="preserve">- Архивирование данных: </w:t>
            </w:r>
            <w:r w:rsidRPr="00291211">
              <w:rPr>
                <w:bCs/>
                <w:sz w:val="26"/>
                <w:szCs w:val="26"/>
                <w:lang w:val="en-US"/>
              </w:rPr>
              <w:t>USB</w:t>
            </w:r>
            <w:r w:rsidRPr="00291211">
              <w:rPr>
                <w:bCs/>
                <w:sz w:val="26"/>
                <w:szCs w:val="26"/>
              </w:rPr>
              <w:t>-</w:t>
            </w:r>
            <w:r w:rsidRPr="00291211">
              <w:rPr>
                <w:bCs/>
                <w:sz w:val="26"/>
                <w:szCs w:val="26"/>
                <w:lang w:val="en-US"/>
              </w:rPr>
              <w:t>flash</w:t>
            </w:r>
            <w:r w:rsidRPr="00291211">
              <w:rPr>
                <w:bCs/>
                <w:sz w:val="26"/>
                <w:szCs w:val="26"/>
              </w:rPr>
              <w:t>, сетевой сервер</w:t>
            </w:r>
          </w:p>
          <w:p w:rsidR="002B23C0" w:rsidRPr="00291211" w:rsidRDefault="002B23C0" w:rsidP="00C5060A">
            <w:pPr>
              <w:pStyle w:val="CorpS10normal"/>
              <w:tabs>
                <w:tab w:val="left" w:pos="567"/>
                <w:tab w:val="left" w:pos="1560"/>
              </w:tabs>
              <w:ind w:left="110" w:right="111"/>
              <w:jc w:val="both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 xml:space="preserve">- Средства импорта/экспорта: карта памяти, </w:t>
            </w:r>
            <w:r w:rsidRPr="00291211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USB</w:t>
            </w:r>
            <w:r w:rsidRPr="00291211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 xml:space="preserve">, сервер </w:t>
            </w:r>
            <w:r w:rsidRPr="00291211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PACS</w:t>
            </w:r>
            <w:r w:rsidRPr="00291211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 xml:space="preserve"> (сервер системы архивирования и передачи изображений)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1322"/>
          <w:jc w:val="center"/>
        </w:trPr>
        <w:tc>
          <w:tcPr>
            <w:tcW w:w="709" w:type="dxa"/>
            <w:vMerge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Управление данными пациентов:</w:t>
            </w:r>
          </w:p>
          <w:p w:rsidR="002B23C0" w:rsidRPr="00291211" w:rsidRDefault="002B23C0" w:rsidP="00C5060A">
            <w:pPr>
              <w:pStyle w:val="CorpS10normal"/>
              <w:tabs>
                <w:tab w:val="left" w:pos="567"/>
              </w:tabs>
              <w:ind w:left="110" w:right="111"/>
              <w:jc w:val="both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>- Конфигурируемый протокол проведения процедуры</w:t>
            </w:r>
          </w:p>
          <w:p w:rsidR="002B23C0" w:rsidRPr="00291211" w:rsidRDefault="002B23C0" w:rsidP="00C5060A">
            <w:pPr>
              <w:pStyle w:val="CorpS10normal"/>
              <w:tabs>
                <w:tab w:val="left" w:pos="567"/>
              </w:tabs>
              <w:ind w:left="110" w:right="111"/>
              <w:jc w:val="both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 xml:space="preserve">- Автоматическая регистрация параметров </w:t>
            </w:r>
            <w:proofErr w:type="spellStart"/>
            <w:r w:rsidRPr="00291211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>литотрипсии</w:t>
            </w:r>
            <w:proofErr w:type="spellEnd"/>
          </w:p>
          <w:p w:rsidR="002B23C0" w:rsidRPr="00291211" w:rsidRDefault="002B23C0" w:rsidP="00C5060A">
            <w:pPr>
              <w:pStyle w:val="CorpS10normal"/>
              <w:tabs>
                <w:tab w:val="left" w:pos="567"/>
              </w:tabs>
              <w:ind w:left="110" w:right="111"/>
              <w:jc w:val="both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r w:rsidRPr="00291211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>- Функции сортировки и поиска</w:t>
            </w:r>
          </w:p>
          <w:p w:rsidR="002B23C0" w:rsidRPr="00291211" w:rsidRDefault="002B23C0" w:rsidP="00C5060A">
            <w:pPr>
              <w:pStyle w:val="CorpS10normal"/>
              <w:tabs>
                <w:tab w:val="left" w:pos="567"/>
              </w:tabs>
              <w:ind w:left="110" w:right="111"/>
              <w:jc w:val="both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 xml:space="preserve">- </w:t>
            </w:r>
            <w:r w:rsidRPr="00291211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>Функции редактирования данных и добавления комментариев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Merge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pStyle w:val="31"/>
              <w:tabs>
                <w:tab w:val="left" w:pos="9356"/>
              </w:tabs>
              <w:snapToGrid w:val="0"/>
              <w:spacing w:after="0"/>
              <w:ind w:left="110" w:right="111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Сетевой интерфейс (</w:t>
            </w:r>
            <w:r w:rsidRPr="00291211">
              <w:rPr>
                <w:bCs/>
                <w:sz w:val="26"/>
                <w:szCs w:val="26"/>
                <w:lang w:val="de-DE"/>
              </w:rPr>
              <w:t>DICOM</w:t>
            </w:r>
            <w:r w:rsidRPr="00291211">
              <w:rPr>
                <w:bCs/>
                <w:sz w:val="26"/>
                <w:szCs w:val="26"/>
              </w:rPr>
              <w:t>):</w:t>
            </w:r>
          </w:p>
          <w:p w:rsidR="002B23C0" w:rsidRPr="00291211" w:rsidRDefault="002B23C0" w:rsidP="00C5060A">
            <w:pPr>
              <w:pStyle w:val="31"/>
              <w:tabs>
                <w:tab w:val="left" w:pos="9356"/>
              </w:tabs>
              <w:spacing w:after="0"/>
              <w:ind w:left="110" w:right="111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 xml:space="preserve">Экспорт изображений в формат </w:t>
            </w:r>
            <w:r w:rsidRPr="00291211">
              <w:rPr>
                <w:bCs/>
                <w:sz w:val="26"/>
                <w:szCs w:val="26"/>
                <w:lang w:val="de-DE"/>
              </w:rPr>
              <w:t>DICOM</w:t>
            </w:r>
            <w:r w:rsidRPr="00291211">
              <w:rPr>
                <w:bCs/>
                <w:sz w:val="26"/>
                <w:szCs w:val="26"/>
              </w:rPr>
              <w:t xml:space="preserve">, </w:t>
            </w:r>
            <w:r w:rsidRPr="00291211">
              <w:rPr>
                <w:bCs/>
                <w:sz w:val="26"/>
                <w:szCs w:val="26"/>
                <w:lang w:val="de-DE"/>
              </w:rPr>
              <w:t>BMP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291211">
              <w:rPr>
                <w:bCs/>
                <w:sz w:val="26"/>
                <w:szCs w:val="26"/>
              </w:rPr>
              <w:t>и печать в формате DICOM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4.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/>
                <w:bCs/>
                <w:sz w:val="26"/>
                <w:szCs w:val="26"/>
              </w:rPr>
              <w:t>Система рентгеновской локализации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/>
              <w:rPr>
                <w:bCs/>
                <w:sz w:val="26"/>
                <w:szCs w:val="26"/>
              </w:rPr>
            </w:pP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ind w:left="110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4.1.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color w:val="000000"/>
                <w:sz w:val="26"/>
                <w:szCs w:val="26"/>
              </w:rPr>
              <w:t xml:space="preserve">Моторизованная </w:t>
            </w:r>
            <w:proofErr w:type="spellStart"/>
            <w:r w:rsidRPr="00291211">
              <w:rPr>
                <w:bCs/>
                <w:color w:val="000000"/>
                <w:sz w:val="26"/>
                <w:szCs w:val="26"/>
              </w:rPr>
              <w:t>изоцентрическая</w:t>
            </w:r>
            <w:proofErr w:type="spellEnd"/>
            <w:r w:rsidRPr="00291211">
              <w:rPr>
                <w:bCs/>
                <w:color w:val="000000"/>
                <w:sz w:val="26"/>
                <w:szCs w:val="26"/>
              </w:rPr>
              <w:t xml:space="preserve"> С-образная дуга с трубкой, коллиматором и преобразователем рентгеновского излучения, </w:t>
            </w:r>
            <w:r w:rsidRPr="00291211">
              <w:rPr>
                <w:bCs/>
                <w:sz w:val="26"/>
                <w:szCs w:val="26"/>
              </w:rPr>
              <w:t xml:space="preserve">интегрированная в </w:t>
            </w:r>
            <w:proofErr w:type="spellStart"/>
            <w:r w:rsidRPr="00291211">
              <w:rPr>
                <w:bCs/>
                <w:sz w:val="26"/>
                <w:szCs w:val="26"/>
              </w:rPr>
              <w:t>литотриптер</w:t>
            </w:r>
            <w:proofErr w:type="spellEnd"/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*</w:t>
            </w: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4.2.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Компьютерное позиционирование камня в фокусе ударных волн при использовании рентгеновской локализации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4.3.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Напряжение генератора, кВ, не менее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40-110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4.4.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pacing w:line="259" w:lineRule="auto"/>
              <w:ind w:left="110" w:right="111"/>
              <w:jc w:val="both"/>
              <w:rPr>
                <w:bCs/>
                <w:color w:val="000000"/>
                <w:sz w:val="26"/>
                <w:szCs w:val="26"/>
              </w:rPr>
            </w:pPr>
            <w:r w:rsidRPr="00291211">
              <w:rPr>
                <w:bCs/>
                <w:color w:val="000000"/>
                <w:sz w:val="26"/>
                <w:szCs w:val="26"/>
              </w:rPr>
              <w:t xml:space="preserve">Преобразователь рентгеновского излучения диаметром не менее 9 дюймов 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4.5.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Цифровая память для рентгеноскопических и рентгенографических изображений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 менее 2 Тб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4.6.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tabs>
                <w:tab w:val="left" w:pos="9356"/>
              </w:tabs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Цветной монитор, жидкокристаллический, с диагональю, см не менее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38 см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4.7.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tabs>
                <w:tab w:val="left" w:pos="9356"/>
              </w:tabs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 xml:space="preserve">Изображения в реальном времени и из базы данных 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4.8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Интегрированный дозиметр</w:t>
            </w:r>
            <w:r>
              <w:rPr>
                <w:bCs/>
                <w:sz w:val="26"/>
                <w:szCs w:val="26"/>
              </w:rPr>
              <w:t xml:space="preserve"> поглощенной дозы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5.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/>
                <w:bCs/>
                <w:sz w:val="26"/>
                <w:szCs w:val="26"/>
              </w:rPr>
              <w:t>Система ультразвуковой локализации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/>
              <w:rPr>
                <w:bCs/>
                <w:sz w:val="26"/>
                <w:szCs w:val="26"/>
              </w:rPr>
            </w:pP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ind w:left="110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542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5.1.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 xml:space="preserve">Постоянный УЗ-контроль точности наведения непосредственно во время дробления 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5.2.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 xml:space="preserve">Полностью цифровая мобильная цветная ультразвуковая система 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5.3.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 xml:space="preserve">Специальная программа для хранения, </w:t>
            </w:r>
            <w:r w:rsidRPr="00291211">
              <w:rPr>
                <w:bCs/>
                <w:sz w:val="26"/>
                <w:szCs w:val="26"/>
              </w:rPr>
              <w:lastRenderedPageBreak/>
              <w:t>представления и редактирования изображений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lastRenderedPageBreak/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lastRenderedPageBreak/>
              <w:t>5.4.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Программы расчетов для общих исследований и урологии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5.5.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Цветной монитор, жидкокристаллический, с диагональю, см не менее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38 / 1 шт.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487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5.6.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tabs>
                <w:tab w:val="right" w:pos="7230"/>
                <w:tab w:val="right" w:pos="9356"/>
              </w:tabs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 xml:space="preserve">Изображение перекрестья для фокуса при проведении </w:t>
            </w:r>
            <w:proofErr w:type="spellStart"/>
            <w:r w:rsidRPr="00291211">
              <w:rPr>
                <w:bCs/>
                <w:sz w:val="26"/>
                <w:szCs w:val="26"/>
              </w:rPr>
              <w:t>литотрипсии</w:t>
            </w:r>
            <w:proofErr w:type="spellEnd"/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5.7.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proofErr w:type="spellStart"/>
            <w:r w:rsidRPr="00291211">
              <w:rPr>
                <w:bCs/>
                <w:sz w:val="26"/>
                <w:szCs w:val="26"/>
              </w:rPr>
              <w:t>Мультичастотный</w:t>
            </w:r>
            <w:proofErr w:type="spellEnd"/>
            <w:r w:rsidRPr="0029121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291211">
              <w:rPr>
                <w:bCs/>
                <w:sz w:val="26"/>
                <w:szCs w:val="26"/>
              </w:rPr>
              <w:t>конвексный</w:t>
            </w:r>
            <w:proofErr w:type="spellEnd"/>
            <w:r w:rsidRPr="00291211">
              <w:rPr>
                <w:bCs/>
                <w:sz w:val="26"/>
                <w:szCs w:val="26"/>
              </w:rPr>
              <w:t xml:space="preserve"> датчик для общей диагностики и </w:t>
            </w:r>
            <w:proofErr w:type="spellStart"/>
            <w:r w:rsidRPr="00291211">
              <w:rPr>
                <w:bCs/>
                <w:sz w:val="26"/>
                <w:szCs w:val="26"/>
              </w:rPr>
              <w:t>позицирования</w:t>
            </w:r>
            <w:proofErr w:type="spellEnd"/>
            <w:r w:rsidRPr="00291211">
              <w:rPr>
                <w:bCs/>
                <w:sz w:val="26"/>
                <w:szCs w:val="26"/>
              </w:rPr>
              <w:t xml:space="preserve"> c возможностью выбора рабочей частоты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наличие/ 1 шт.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5.8.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proofErr w:type="spellStart"/>
            <w:r w:rsidRPr="00291211">
              <w:rPr>
                <w:bCs/>
                <w:sz w:val="26"/>
                <w:szCs w:val="26"/>
              </w:rPr>
              <w:t>Мультичастотный</w:t>
            </w:r>
            <w:proofErr w:type="spellEnd"/>
            <w:r w:rsidRPr="00291211">
              <w:rPr>
                <w:bCs/>
                <w:sz w:val="26"/>
                <w:szCs w:val="26"/>
              </w:rPr>
              <w:t xml:space="preserve"> линейный датчик для общей диагностики c возможностью выбора рабочей частоты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наличие/ 1 шт.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341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5.</w:t>
            </w:r>
            <w:r>
              <w:rPr>
                <w:bCs/>
                <w:sz w:val="26"/>
                <w:szCs w:val="26"/>
              </w:rPr>
              <w:t>9</w:t>
            </w:r>
            <w:r w:rsidRPr="00291211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 xml:space="preserve">Пункционный адаптер для </w:t>
            </w:r>
            <w:proofErr w:type="spellStart"/>
            <w:r w:rsidRPr="00291211">
              <w:rPr>
                <w:bCs/>
                <w:sz w:val="26"/>
                <w:szCs w:val="26"/>
              </w:rPr>
              <w:t>конвексного</w:t>
            </w:r>
            <w:proofErr w:type="spellEnd"/>
            <w:r w:rsidRPr="00291211">
              <w:rPr>
                <w:bCs/>
                <w:sz w:val="26"/>
                <w:szCs w:val="26"/>
              </w:rPr>
              <w:t xml:space="preserve"> датчика с набором для выполнения </w:t>
            </w:r>
            <w:proofErr w:type="spellStart"/>
            <w:r w:rsidRPr="00291211">
              <w:rPr>
                <w:bCs/>
                <w:sz w:val="26"/>
                <w:szCs w:val="26"/>
              </w:rPr>
              <w:t>нефростомии</w:t>
            </w:r>
            <w:proofErr w:type="spellEnd"/>
            <w:r>
              <w:rPr>
                <w:bCs/>
                <w:sz w:val="26"/>
                <w:szCs w:val="26"/>
              </w:rPr>
              <w:t xml:space="preserve"> и </w:t>
            </w:r>
            <w:proofErr w:type="spellStart"/>
            <w:r>
              <w:rPr>
                <w:bCs/>
                <w:sz w:val="26"/>
                <w:szCs w:val="26"/>
              </w:rPr>
              <w:t>нефробиопсии</w:t>
            </w:r>
            <w:proofErr w:type="spellEnd"/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наличие/ 1 шт.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341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5.1</w:t>
            </w:r>
            <w:r>
              <w:rPr>
                <w:bCs/>
                <w:sz w:val="26"/>
                <w:szCs w:val="26"/>
              </w:rPr>
              <w:t>0</w:t>
            </w:r>
            <w:r w:rsidRPr="00291211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proofErr w:type="spellStart"/>
            <w:r w:rsidRPr="00291211">
              <w:rPr>
                <w:bCs/>
                <w:sz w:val="26"/>
                <w:szCs w:val="26"/>
              </w:rPr>
              <w:t>Соногель</w:t>
            </w:r>
            <w:proofErr w:type="spellEnd"/>
          </w:p>
        </w:tc>
        <w:tc>
          <w:tcPr>
            <w:tcW w:w="1701" w:type="dxa"/>
            <w:vAlign w:val="center"/>
          </w:tcPr>
          <w:p w:rsidR="002B23C0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наличие/</w:t>
            </w:r>
          </w:p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30 литров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6.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/>
                <w:bCs/>
                <w:sz w:val="26"/>
                <w:szCs w:val="26"/>
              </w:rPr>
            </w:pPr>
            <w:r w:rsidRPr="00291211">
              <w:rPr>
                <w:b/>
                <w:bCs/>
                <w:sz w:val="26"/>
                <w:szCs w:val="26"/>
              </w:rPr>
              <w:t>Универсальный урологический стол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ind w:left="110"/>
              <w:rPr>
                <w:b/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555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6.1.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Функции перемещения стола: продольное / трансверсальное / вертикальное / наклон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36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6.2.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Моторизованное перемещение стола по 4-м осям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6.3.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 xml:space="preserve">Функция </w:t>
            </w:r>
            <w:proofErr w:type="spellStart"/>
            <w:r w:rsidRPr="00291211">
              <w:rPr>
                <w:bCs/>
                <w:sz w:val="26"/>
                <w:szCs w:val="26"/>
              </w:rPr>
              <w:t>изоцентрического</w:t>
            </w:r>
            <w:proofErr w:type="spellEnd"/>
            <w:r w:rsidRPr="00291211">
              <w:rPr>
                <w:bCs/>
                <w:sz w:val="26"/>
                <w:szCs w:val="26"/>
              </w:rPr>
              <w:t xml:space="preserve"> наклона стола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6.4.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sz w:val="26"/>
                <w:szCs w:val="26"/>
              </w:rPr>
              <w:t>Компенсируемый по высоте наклон стола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6.5.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proofErr w:type="spellStart"/>
            <w:r w:rsidRPr="00291211">
              <w:rPr>
                <w:bCs/>
                <w:sz w:val="26"/>
                <w:szCs w:val="26"/>
              </w:rPr>
              <w:t>Рентгенопрозрачный</w:t>
            </w:r>
            <w:proofErr w:type="spellEnd"/>
            <w:r w:rsidRPr="00291211">
              <w:rPr>
                <w:bCs/>
                <w:sz w:val="26"/>
                <w:szCs w:val="26"/>
              </w:rPr>
              <w:t xml:space="preserve"> материал рабочих частей стола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6.6.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 xml:space="preserve">Направляющие с двух сторон стола для крепления к нему принадлежностей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6.7.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 xml:space="preserve">Самая низкая позиция стола, см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не более  80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6.8.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 xml:space="preserve">Диапазон наклона стола симметричный в обоих направлениях (положение </w:t>
            </w:r>
            <w:proofErr w:type="spellStart"/>
            <w:r w:rsidRPr="00291211">
              <w:rPr>
                <w:bCs/>
                <w:sz w:val="26"/>
                <w:szCs w:val="26"/>
              </w:rPr>
              <w:t>Тренделенбурга</w:t>
            </w:r>
            <w:proofErr w:type="spellEnd"/>
            <w:r w:rsidRPr="00291211">
              <w:rPr>
                <w:bCs/>
                <w:sz w:val="26"/>
                <w:szCs w:val="26"/>
              </w:rPr>
              <w:t>) в диапазоне не уже, 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  <w:lang w:val="en-US"/>
              </w:rPr>
            </w:pPr>
            <w:r w:rsidRPr="00291211">
              <w:rPr>
                <w:sz w:val="26"/>
                <w:szCs w:val="26"/>
              </w:rPr>
              <w:t>-15</w:t>
            </w:r>
            <w:r w:rsidRPr="00291211">
              <w:rPr>
                <w:sz w:val="26"/>
                <w:szCs w:val="26"/>
                <w:vertAlign w:val="superscript"/>
                <w:lang w:val="en-US"/>
              </w:rPr>
              <w:t>o</w:t>
            </w:r>
            <w:r w:rsidRPr="00291211">
              <w:rPr>
                <w:sz w:val="26"/>
                <w:szCs w:val="26"/>
              </w:rPr>
              <w:t xml:space="preserve"> - +15</w:t>
            </w:r>
            <w:r w:rsidRPr="00291211">
              <w:rPr>
                <w:sz w:val="26"/>
                <w:szCs w:val="26"/>
                <w:vertAlign w:val="superscript"/>
                <w:lang w:val="en-US"/>
              </w:rPr>
              <w:t>o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6.9.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Максимальный вес пациента, кг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не менее 180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7.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0" w:right="111"/>
              <w:rPr>
                <w:bCs/>
                <w:sz w:val="26"/>
                <w:szCs w:val="26"/>
              </w:rPr>
            </w:pPr>
            <w:r w:rsidRPr="00291211">
              <w:rPr>
                <w:b/>
                <w:bCs/>
                <w:sz w:val="26"/>
                <w:szCs w:val="26"/>
              </w:rPr>
              <w:t>Принадлежности</w:t>
            </w:r>
            <w:r w:rsidRPr="00291211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291211">
              <w:rPr>
                <w:b/>
                <w:bCs/>
                <w:sz w:val="26"/>
                <w:szCs w:val="26"/>
              </w:rPr>
              <w:t>и дополнительное оборудование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ind w:left="112"/>
              <w:rPr>
                <w:bCs/>
                <w:sz w:val="26"/>
                <w:szCs w:val="26"/>
              </w:rPr>
            </w:pP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ind w:left="112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7.1.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Клин для позиционирования пациента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7.2.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Ручной пульт запуска ударной волны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7.3.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Ножной выключатель для рентгена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7.4.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Держатели для ног</w:t>
            </w:r>
            <w:r>
              <w:rPr>
                <w:bCs/>
                <w:sz w:val="26"/>
                <w:szCs w:val="26"/>
              </w:rPr>
              <w:t xml:space="preserve"> пациента</w:t>
            </w:r>
            <w:r w:rsidRPr="00291211"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7.5.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Поддержка руки пациента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7.6.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 xml:space="preserve">Поддержка локтей врача при </w:t>
            </w:r>
            <w:proofErr w:type="spellStart"/>
            <w:r w:rsidRPr="00291211">
              <w:rPr>
                <w:bCs/>
                <w:sz w:val="26"/>
                <w:szCs w:val="26"/>
              </w:rPr>
              <w:t>эндоурологических</w:t>
            </w:r>
            <w:proofErr w:type="spellEnd"/>
            <w:r w:rsidRPr="00291211">
              <w:rPr>
                <w:bCs/>
                <w:sz w:val="26"/>
                <w:szCs w:val="26"/>
              </w:rPr>
              <w:t xml:space="preserve"> манипуляциях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7.7.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Подголовник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7.8.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tabs>
                <w:tab w:val="left" w:pos="2835"/>
                <w:tab w:val="decimal" w:pos="9348"/>
              </w:tabs>
              <w:snapToGrid w:val="0"/>
              <w:ind w:right="11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Экстендер</w:t>
            </w:r>
            <w:proofErr w:type="spellEnd"/>
            <w:r>
              <w:rPr>
                <w:bCs/>
                <w:sz w:val="26"/>
                <w:szCs w:val="26"/>
              </w:rPr>
              <w:t xml:space="preserve"> для стола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7.9.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 xml:space="preserve">Держатель для бутылок с </w:t>
            </w:r>
            <w:proofErr w:type="spellStart"/>
            <w:r w:rsidRPr="00291211">
              <w:rPr>
                <w:bCs/>
                <w:sz w:val="26"/>
                <w:szCs w:val="26"/>
              </w:rPr>
              <w:t>инфузионными</w:t>
            </w:r>
            <w:proofErr w:type="spellEnd"/>
            <w:r w:rsidRPr="00291211">
              <w:rPr>
                <w:bCs/>
                <w:sz w:val="26"/>
                <w:szCs w:val="26"/>
              </w:rPr>
              <w:t xml:space="preserve"> растворами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7.10.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Педаль для управления столом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2B23C0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7.11.</w:t>
            </w:r>
          </w:p>
        </w:tc>
        <w:tc>
          <w:tcPr>
            <w:tcW w:w="6071" w:type="dxa"/>
            <w:vAlign w:val="center"/>
          </w:tcPr>
          <w:p w:rsidR="002B23C0" w:rsidRPr="00291211" w:rsidRDefault="002B23C0" w:rsidP="00C5060A">
            <w:pPr>
              <w:snapToGrid w:val="0"/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Стул для врача-уролога с регулировкой высоты</w:t>
            </w:r>
          </w:p>
        </w:tc>
        <w:tc>
          <w:tcPr>
            <w:tcW w:w="1701" w:type="dxa"/>
            <w:vAlign w:val="center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наличие</w:t>
            </w:r>
            <w:r w:rsidRPr="00291211">
              <w:rPr>
                <w:bCs/>
                <w:sz w:val="26"/>
                <w:szCs w:val="26"/>
                <w:lang w:val="en-US"/>
              </w:rPr>
              <w:t>/</w:t>
            </w:r>
            <w:r w:rsidRPr="00291211">
              <w:rPr>
                <w:bCs/>
                <w:sz w:val="26"/>
                <w:szCs w:val="26"/>
              </w:rPr>
              <w:t>2 шт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1158" w:type="dxa"/>
          </w:tcPr>
          <w:p w:rsidR="002B23C0" w:rsidRPr="00291211" w:rsidRDefault="002B23C0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B87168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B87168" w:rsidRPr="00291211" w:rsidRDefault="00B87168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lastRenderedPageBreak/>
              <w:t>8.</w:t>
            </w:r>
          </w:p>
        </w:tc>
        <w:tc>
          <w:tcPr>
            <w:tcW w:w="6071" w:type="dxa"/>
            <w:vAlign w:val="center"/>
          </w:tcPr>
          <w:p w:rsidR="00B87168" w:rsidRPr="00291211" w:rsidRDefault="00B87168" w:rsidP="00C5060A">
            <w:pPr>
              <w:ind w:left="110" w:right="111"/>
              <w:rPr>
                <w:bCs/>
                <w:sz w:val="26"/>
                <w:szCs w:val="26"/>
              </w:rPr>
            </w:pPr>
            <w:r w:rsidRPr="00291211">
              <w:rPr>
                <w:b/>
                <w:bCs/>
                <w:sz w:val="26"/>
                <w:szCs w:val="26"/>
              </w:rPr>
              <w:t>Общие требования</w:t>
            </w:r>
          </w:p>
        </w:tc>
        <w:tc>
          <w:tcPr>
            <w:tcW w:w="1701" w:type="dxa"/>
            <w:vAlign w:val="center"/>
          </w:tcPr>
          <w:p w:rsidR="00B87168" w:rsidRPr="00291211" w:rsidRDefault="00B87168" w:rsidP="00C5060A">
            <w:pPr>
              <w:ind w:left="111"/>
              <w:rPr>
                <w:bCs/>
                <w:sz w:val="26"/>
                <w:szCs w:val="26"/>
              </w:rPr>
            </w:pPr>
          </w:p>
        </w:tc>
        <w:tc>
          <w:tcPr>
            <w:tcW w:w="1158" w:type="dxa"/>
          </w:tcPr>
          <w:p w:rsidR="00B87168" w:rsidRPr="00291211" w:rsidRDefault="00B87168" w:rsidP="00C5060A">
            <w:pPr>
              <w:ind w:left="111"/>
              <w:rPr>
                <w:bCs/>
                <w:sz w:val="26"/>
                <w:szCs w:val="26"/>
              </w:rPr>
            </w:pPr>
          </w:p>
        </w:tc>
      </w:tr>
      <w:tr w:rsidR="00B87168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B87168" w:rsidRPr="00291211" w:rsidRDefault="00B87168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8.1.</w:t>
            </w:r>
          </w:p>
        </w:tc>
        <w:tc>
          <w:tcPr>
            <w:tcW w:w="6071" w:type="dxa"/>
            <w:vAlign w:val="center"/>
          </w:tcPr>
          <w:p w:rsidR="00B87168" w:rsidRPr="00291211" w:rsidRDefault="00B87168" w:rsidP="00C5060A">
            <w:pPr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Инструктаж не менее двух специалистов получателя оборудования работе на поставляемом оборудовании</w:t>
            </w:r>
          </w:p>
        </w:tc>
        <w:tc>
          <w:tcPr>
            <w:tcW w:w="1701" w:type="dxa"/>
            <w:vAlign w:val="center"/>
          </w:tcPr>
          <w:p w:rsidR="00B87168" w:rsidRPr="00291211" w:rsidRDefault="00B87168" w:rsidP="00C5060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</w:t>
            </w:r>
            <w:r w:rsidRPr="00291211">
              <w:rPr>
                <w:bCs/>
                <w:sz w:val="26"/>
                <w:szCs w:val="26"/>
              </w:rPr>
              <w:t>аличие</w:t>
            </w:r>
          </w:p>
        </w:tc>
        <w:tc>
          <w:tcPr>
            <w:tcW w:w="1158" w:type="dxa"/>
          </w:tcPr>
          <w:p w:rsidR="00B87168" w:rsidRPr="00291211" w:rsidRDefault="00B87168" w:rsidP="00C5060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B87168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B87168" w:rsidRPr="00291211" w:rsidRDefault="00B87168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8.2.</w:t>
            </w:r>
          </w:p>
        </w:tc>
        <w:tc>
          <w:tcPr>
            <w:tcW w:w="6071" w:type="dxa"/>
            <w:vAlign w:val="center"/>
          </w:tcPr>
          <w:p w:rsidR="00B87168" w:rsidRPr="00291211" w:rsidRDefault="00B87168" w:rsidP="00C5060A">
            <w:pPr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Эксплуатационно-техническая документация на русском языке</w:t>
            </w:r>
          </w:p>
        </w:tc>
        <w:tc>
          <w:tcPr>
            <w:tcW w:w="1701" w:type="dxa"/>
            <w:vAlign w:val="center"/>
          </w:tcPr>
          <w:p w:rsidR="00B87168" w:rsidRPr="00291211" w:rsidRDefault="00B87168" w:rsidP="00C5060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</w:t>
            </w:r>
            <w:r w:rsidRPr="00291211">
              <w:rPr>
                <w:bCs/>
                <w:sz w:val="26"/>
                <w:szCs w:val="26"/>
              </w:rPr>
              <w:t>аличие</w:t>
            </w:r>
          </w:p>
        </w:tc>
        <w:tc>
          <w:tcPr>
            <w:tcW w:w="1158" w:type="dxa"/>
          </w:tcPr>
          <w:p w:rsidR="00B87168" w:rsidRPr="00291211" w:rsidRDefault="00B87168" w:rsidP="00C5060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B87168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B87168" w:rsidRPr="00291211" w:rsidRDefault="00B87168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8.3.</w:t>
            </w:r>
          </w:p>
        </w:tc>
        <w:tc>
          <w:tcPr>
            <w:tcW w:w="6071" w:type="dxa"/>
            <w:vAlign w:val="center"/>
          </w:tcPr>
          <w:p w:rsidR="00B87168" w:rsidRPr="00291211" w:rsidRDefault="00B87168" w:rsidP="00C5060A">
            <w:pPr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Поставка в комплекте с необходимыми монтажными принадлежностями, комплектующими, программным обеспечением  и другими материалами для ввода в эксплуатацию и полноценной работы оборудования</w:t>
            </w:r>
          </w:p>
        </w:tc>
        <w:tc>
          <w:tcPr>
            <w:tcW w:w="1701" w:type="dxa"/>
            <w:vAlign w:val="center"/>
          </w:tcPr>
          <w:p w:rsidR="00B87168" w:rsidRPr="00291211" w:rsidRDefault="00B87168" w:rsidP="00C5060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</w:t>
            </w:r>
            <w:r w:rsidRPr="00291211">
              <w:rPr>
                <w:bCs/>
                <w:sz w:val="26"/>
                <w:szCs w:val="26"/>
              </w:rPr>
              <w:t>аличие</w:t>
            </w:r>
          </w:p>
        </w:tc>
        <w:tc>
          <w:tcPr>
            <w:tcW w:w="1158" w:type="dxa"/>
          </w:tcPr>
          <w:p w:rsidR="00B87168" w:rsidRPr="00291211" w:rsidRDefault="00B87168" w:rsidP="00C5060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B87168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B87168" w:rsidRPr="00291211" w:rsidRDefault="00B87168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8.4.</w:t>
            </w:r>
          </w:p>
        </w:tc>
        <w:tc>
          <w:tcPr>
            <w:tcW w:w="6071" w:type="dxa"/>
            <w:vAlign w:val="center"/>
          </w:tcPr>
          <w:p w:rsidR="00B87168" w:rsidRPr="00291211" w:rsidRDefault="00B87168" w:rsidP="00C5060A">
            <w:pPr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Проведение монтажных, пусконаладочных работ и инструктаж на рабочем месте специалистов конечного пользователя навыкам работы на оборудовании</w:t>
            </w:r>
          </w:p>
        </w:tc>
        <w:tc>
          <w:tcPr>
            <w:tcW w:w="1701" w:type="dxa"/>
            <w:vAlign w:val="center"/>
          </w:tcPr>
          <w:p w:rsidR="00B87168" w:rsidRPr="00291211" w:rsidRDefault="00B87168" w:rsidP="00C5060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</w:t>
            </w:r>
            <w:r w:rsidRPr="00291211">
              <w:rPr>
                <w:bCs/>
                <w:sz w:val="26"/>
                <w:szCs w:val="26"/>
              </w:rPr>
              <w:t>аличие</w:t>
            </w:r>
          </w:p>
        </w:tc>
        <w:tc>
          <w:tcPr>
            <w:tcW w:w="1158" w:type="dxa"/>
          </w:tcPr>
          <w:p w:rsidR="00B87168" w:rsidRPr="00291211" w:rsidRDefault="00B87168" w:rsidP="00C5060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B87168" w:rsidRPr="00291211" w:rsidTr="00C5060A">
        <w:tblPrEx>
          <w:tblCellMar>
            <w:left w:w="30" w:type="dxa"/>
            <w:right w:w="30" w:type="dxa"/>
          </w:tblCellMar>
        </w:tblPrEx>
        <w:trPr>
          <w:trHeight w:val="283"/>
          <w:jc w:val="center"/>
        </w:trPr>
        <w:tc>
          <w:tcPr>
            <w:tcW w:w="709" w:type="dxa"/>
            <w:vAlign w:val="center"/>
          </w:tcPr>
          <w:p w:rsidR="00B87168" w:rsidRPr="00291211" w:rsidRDefault="00B87168" w:rsidP="00C5060A">
            <w:pPr>
              <w:snapToGrid w:val="0"/>
              <w:spacing w:line="252" w:lineRule="auto"/>
              <w:jc w:val="center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>8.5.</w:t>
            </w:r>
          </w:p>
        </w:tc>
        <w:tc>
          <w:tcPr>
            <w:tcW w:w="6071" w:type="dxa"/>
            <w:vAlign w:val="center"/>
          </w:tcPr>
          <w:p w:rsidR="00B87168" w:rsidRPr="00291211" w:rsidRDefault="00B87168" w:rsidP="00C5060A">
            <w:pPr>
              <w:ind w:left="110" w:right="111"/>
              <w:jc w:val="both"/>
              <w:rPr>
                <w:bCs/>
                <w:sz w:val="26"/>
                <w:szCs w:val="26"/>
              </w:rPr>
            </w:pPr>
            <w:r w:rsidRPr="00291211">
              <w:rPr>
                <w:bCs/>
                <w:sz w:val="26"/>
                <w:szCs w:val="26"/>
              </w:rPr>
              <w:t xml:space="preserve">Гарантия производителя оборудования, включая узлы, агрегаты, комплектующие, принадлежности, а также на работы, выполняемые поставщиком в ходе исполнения заказа (комплекс мероприятий, выполняемых поставщиком, направленных на поддержание и восстановление работоспособности медицинского оборудования в гарантийный период эксплуатации) с даты ввода в </w:t>
            </w:r>
            <w:proofErr w:type="gramStart"/>
            <w:r w:rsidRPr="00291211">
              <w:rPr>
                <w:bCs/>
                <w:sz w:val="26"/>
                <w:szCs w:val="26"/>
              </w:rPr>
              <w:t>эксплуатацию  не</w:t>
            </w:r>
            <w:proofErr w:type="gramEnd"/>
            <w:r w:rsidRPr="00291211">
              <w:rPr>
                <w:bCs/>
                <w:sz w:val="26"/>
                <w:szCs w:val="26"/>
              </w:rPr>
              <w:t xml:space="preserve"> менее </w:t>
            </w:r>
            <w:r>
              <w:rPr>
                <w:bCs/>
                <w:sz w:val="26"/>
                <w:szCs w:val="26"/>
              </w:rPr>
              <w:t>12</w:t>
            </w:r>
            <w:r w:rsidRPr="00291211">
              <w:rPr>
                <w:bCs/>
                <w:sz w:val="26"/>
                <w:szCs w:val="26"/>
              </w:rPr>
              <w:t xml:space="preserve"> месяц</w:t>
            </w:r>
            <w:r>
              <w:rPr>
                <w:bCs/>
                <w:sz w:val="26"/>
                <w:szCs w:val="26"/>
              </w:rPr>
              <w:t>ев</w:t>
            </w:r>
          </w:p>
        </w:tc>
        <w:tc>
          <w:tcPr>
            <w:tcW w:w="1701" w:type="dxa"/>
            <w:vAlign w:val="center"/>
          </w:tcPr>
          <w:p w:rsidR="00B87168" w:rsidRPr="00291211" w:rsidRDefault="00B87168" w:rsidP="00C5060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</w:t>
            </w:r>
            <w:r w:rsidRPr="00291211">
              <w:rPr>
                <w:bCs/>
                <w:sz w:val="26"/>
                <w:szCs w:val="26"/>
              </w:rPr>
              <w:t>аличие</w:t>
            </w:r>
          </w:p>
        </w:tc>
        <w:tc>
          <w:tcPr>
            <w:tcW w:w="1158" w:type="dxa"/>
          </w:tcPr>
          <w:p w:rsidR="00B87168" w:rsidRPr="00291211" w:rsidRDefault="00B87168" w:rsidP="00C5060A">
            <w:pPr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2B23C0" w:rsidRDefault="002B23C0" w:rsidP="002B23C0">
      <w:pPr>
        <w:jc w:val="both"/>
      </w:pPr>
    </w:p>
    <w:p w:rsidR="002B23C0" w:rsidRDefault="002B23C0" w:rsidP="002B23C0">
      <w:pPr>
        <w:jc w:val="both"/>
      </w:pPr>
      <w:r>
        <w:t>Примечания:</w:t>
      </w:r>
    </w:p>
    <w:p w:rsidR="002B23C0" w:rsidRDefault="002B23C0" w:rsidP="002B23C0">
      <w:pPr>
        <w:jc w:val="both"/>
      </w:pPr>
      <w:r>
        <w:t>*) данные требования технического задания определяют уровень лечебно-диагностических возможностей и класс оборудования, несоответствие по одному из них приведет к отклонению предложения.</w:t>
      </w:r>
    </w:p>
    <w:p w:rsidR="002B23C0" w:rsidRDefault="002B23C0" w:rsidP="002B23C0">
      <w:pPr>
        <w:tabs>
          <w:tab w:val="left" w:pos="480"/>
        </w:tabs>
        <w:ind w:left="720"/>
        <w:jc w:val="both"/>
      </w:pPr>
      <w:r>
        <w:tab/>
      </w:r>
    </w:p>
    <w:p w:rsidR="002B23C0" w:rsidRDefault="002B23C0" w:rsidP="002B23C0">
      <w:pPr>
        <w:tabs>
          <w:tab w:val="left" w:pos="480"/>
        </w:tabs>
        <w:ind w:left="720"/>
        <w:jc w:val="both"/>
      </w:pPr>
    </w:p>
    <w:sectPr w:rsidR="002B23C0" w:rsidSect="0087308F">
      <w:footerReference w:type="even" r:id="rId8"/>
      <w:footerReference w:type="default" r:id="rId9"/>
      <w:pgSz w:w="11906" w:h="16838"/>
      <w:pgMar w:top="567" w:right="424" w:bottom="284" w:left="1276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F56A3">
      <w:r>
        <w:separator/>
      </w:r>
    </w:p>
  </w:endnote>
  <w:endnote w:type="continuationSeparator" w:id="0">
    <w:p w:rsidR="00000000" w:rsidRDefault="006F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7E0" w:rsidRDefault="00636E66" w:rsidP="00B85C6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57E0" w:rsidRDefault="006F56A3" w:rsidP="00B85C6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7E0" w:rsidRDefault="006F56A3" w:rsidP="00B85C6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6F56A3">
      <w:r>
        <w:separator/>
      </w:r>
    </w:p>
  </w:footnote>
  <w:footnote w:type="continuationSeparator" w:id="0">
    <w:p w:rsidR="00000000" w:rsidRDefault="006F5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2512B8"/>
    <w:multiLevelType w:val="hybridMultilevel"/>
    <w:tmpl w:val="B858A32E"/>
    <w:lvl w:ilvl="0" w:tplc="7F763F88">
      <w:start w:val="1"/>
      <w:numFmt w:val="decimal"/>
      <w:lvlText w:val="%1."/>
      <w:lvlJc w:val="left"/>
      <w:pPr>
        <w:ind w:left="1034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754" w:hanging="360"/>
      </w:pPr>
    </w:lvl>
    <w:lvl w:ilvl="2" w:tplc="0419001B" w:tentative="1">
      <w:start w:val="1"/>
      <w:numFmt w:val="lowerRoman"/>
      <w:lvlText w:val="%3."/>
      <w:lvlJc w:val="right"/>
      <w:pPr>
        <w:ind w:left="2474" w:hanging="180"/>
      </w:pPr>
    </w:lvl>
    <w:lvl w:ilvl="3" w:tplc="0419000F" w:tentative="1">
      <w:start w:val="1"/>
      <w:numFmt w:val="decimal"/>
      <w:lvlText w:val="%4."/>
      <w:lvlJc w:val="left"/>
      <w:pPr>
        <w:ind w:left="3194" w:hanging="360"/>
      </w:pPr>
    </w:lvl>
    <w:lvl w:ilvl="4" w:tplc="04190019" w:tentative="1">
      <w:start w:val="1"/>
      <w:numFmt w:val="lowerLetter"/>
      <w:lvlText w:val="%5."/>
      <w:lvlJc w:val="left"/>
      <w:pPr>
        <w:ind w:left="3914" w:hanging="360"/>
      </w:pPr>
    </w:lvl>
    <w:lvl w:ilvl="5" w:tplc="0419001B" w:tentative="1">
      <w:start w:val="1"/>
      <w:numFmt w:val="lowerRoman"/>
      <w:lvlText w:val="%6."/>
      <w:lvlJc w:val="right"/>
      <w:pPr>
        <w:ind w:left="4634" w:hanging="180"/>
      </w:pPr>
    </w:lvl>
    <w:lvl w:ilvl="6" w:tplc="0419000F" w:tentative="1">
      <w:start w:val="1"/>
      <w:numFmt w:val="decimal"/>
      <w:lvlText w:val="%7."/>
      <w:lvlJc w:val="left"/>
      <w:pPr>
        <w:ind w:left="5354" w:hanging="360"/>
      </w:pPr>
    </w:lvl>
    <w:lvl w:ilvl="7" w:tplc="04190019" w:tentative="1">
      <w:start w:val="1"/>
      <w:numFmt w:val="lowerLetter"/>
      <w:lvlText w:val="%8."/>
      <w:lvlJc w:val="left"/>
      <w:pPr>
        <w:ind w:left="6074" w:hanging="360"/>
      </w:pPr>
    </w:lvl>
    <w:lvl w:ilvl="8" w:tplc="0419001B" w:tentative="1">
      <w:start w:val="1"/>
      <w:numFmt w:val="lowerRoman"/>
      <w:lvlText w:val="%9."/>
      <w:lvlJc w:val="right"/>
      <w:pPr>
        <w:ind w:left="6794" w:hanging="180"/>
      </w:pPr>
    </w:lvl>
  </w:abstractNum>
  <w:abstractNum w:abstractNumId="1">
    <w:nsid w:val="65B7656E"/>
    <w:multiLevelType w:val="hybridMultilevel"/>
    <w:tmpl w:val="8B7C8A8C"/>
    <w:lvl w:ilvl="0" w:tplc="76F2A410">
      <w:start w:val="1"/>
      <w:numFmt w:val="decimal"/>
      <w:lvlText w:val="%1."/>
      <w:lvlJc w:val="left"/>
      <w:pPr>
        <w:ind w:left="1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9" w:hanging="360"/>
      </w:pPr>
    </w:lvl>
    <w:lvl w:ilvl="2" w:tplc="0419001B" w:tentative="1">
      <w:start w:val="1"/>
      <w:numFmt w:val="lowerRoman"/>
      <w:lvlText w:val="%3."/>
      <w:lvlJc w:val="right"/>
      <w:pPr>
        <w:ind w:left="2969" w:hanging="180"/>
      </w:pPr>
    </w:lvl>
    <w:lvl w:ilvl="3" w:tplc="0419000F" w:tentative="1">
      <w:start w:val="1"/>
      <w:numFmt w:val="decimal"/>
      <w:lvlText w:val="%4."/>
      <w:lvlJc w:val="left"/>
      <w:pPr>
        <w:ind w:left="3689" w:hanging="360"/>
      </w:pPr>
    </w:lvl>
    <w:lvl w:ilvl="4" w:tplc="04190019" w:tentative="1">
      <w:start w:val="1"/>
      <w:numFmt w:val="lowerLetter"/>
      <w:lvlText w:val="%5."/>
      <w:lvlJc w:val="left"/>
      <w:pPr>
        <w:ind w:left="4409" w:hanging="360"/>
      </w:pPr>
    </w:lvl>
    <w:lvl w:ilvl="5" w:tplc="0419001B" w:tentative="1">
      <w:start w:val="1"/>
      <w:numFmt w:val="lowerRoman"/>
      <w:lvlText w:val="%6."/>
      <w:lvlJc w:val="right"/>
      <w:pPr>
        <w:ind w:left="5129" w:hanging="180"/>
      </w:pPr>
    </w:lvl>
    <w:lvl w:ilvl="6" w:tplc="0419000F" w:tentative="1">
      <w:start w:val="1"/>
      <w:numFmt w:val="decimal"/>
      <w:lvlText w:val="%7."/>
      <w:lvlJc w:val="left"/>
      <w:pPr>
        <w:ind w:left="5849" w:hanging="360"/>
      </w:pPr>
    </w:lvl>
    <w:lvl w:ilvl="7" w:tplc="04190019" w:tentative="1">
      <w:start w:val="1"/>
      <w:numFmt w:val="lowerLetter"/>
      <w:lvlText w:val="%8."/>
      <w:lvlJc w:val="left"/>
      <w:pPr>
        <w:ind w:left="6569" w:hanging="360"/>
      </w:pPr>
    </w:lvl>
    <w:lvl w:ilvl="8" w:tplc="0419001B" w:tentative="1">
      <w:start w:val="1"/>
      <w:numFmt w:val="lowerRoman"/>
      <w:lvlText w:val="%9."/>
      <w:lvlJc w:val="right"/>
      <w:pPr>
        <w:ind w:left="72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5B8A"/>
    <w:rsid w:val="0007625E"/>
    <w:rsid w:val="002B23C0"/>
    <w:rsid w:val="00636E66"/>
    <w:rsid w:val="006F56A3"/>
    <w:rsid w:val="00B87168"/>
    <w:rsid w:val="00D4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461636-1D8D-462D-ABDC-1C9218EF1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45B8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45B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45B8A"/>
  </w:style>
  <w:style w:type="paragraph" w:styleId="a6">
    <w:name w:val="Body Text"/>
    <w:basedOn w:val="a"/>
    <w:link w:val="a7"/>
    <w:rsid w:val="002B23C0"/>
    <w:pPr>
      <w:widowControl w:val="0"/>
      <w:autoSpaceDE w:val="0"/>
      <w:autoSpaceDN w:val="0"/>
      <w:adjustRightInd w:val="0"/>
      <w:spacing w:after="120"/>
    </w:pPr>
    <w:rPr>
      <w:rFonts w:ascii="Arial" w:hAnsi="Arial" w:cs="Arial"/>
    </w:rPr>
  </w:style>
  <w:style w:type="character" w:customStyle="1" w:styleId="a7">
    <w:name w:val="Основной текст Знак"/>
    <w:basedOn w:val="a0"/>
    <w:link w:val="a6"/>
    <w:rsid w:val="002B23C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rpS10fett">
    <w:name w:val="CorpS10fett"/>
    <w:basedOn w:val="a"/>
    <w:rsid w:val="002B23C0"/>
    <w:pPr>
      <w:autoSpaceDE w:val="0"/>
      <w:autoSpaceDN w:val="0"/>
      <w:adjustRightInd w:val="0"/>
      <w:spacing w:line="280" w:lineRule="atLeast"/>
    </w:pPr>
    <w:rPr>
      <w:rFonts w:ascii="CorpoS" w:hAnsi="CorpoS"/>
      <w:b/>
      <w:bCs/>
      <w:lang w:val="de-DE" w:eastAsia="de-DE"/>
    </w:rPr>
  </w:style>
  <w:style w:type="paragraph" w:customStyle="1" w:styleId="31">
    <w:name w:val="Основной текст с отступом 31"/>
    <w:basedOn w:val="a"/>
    <w:rsid w:val="002B23C0"/>
    <w:pPr>
      <w:spacing w:after="120"/>
      <w:ind w:left="283"/>
      <w:jc w:val="both"/>
    </w:pPr>
    <w:rPr>
      <w:sz w:val="16"/>
      <w:lang w:eastAsia="ar-SA"/>
    </w:rPr>
  </w:style>
  <w:style w:type="paragraph" w:customStyle="1" w:styleId="CorpS10normal">
    <w:name w:val="CorpS10 normal"/>
    <w:basedOn w:val="a"/>
    <w:rsid w:val="002B23C0"/>
    <w:pPr>
      <w:autoSpaceDE w:val="0"/>
      <w:autoSpaceDN w:val="0"/>
      <w:adjustRightInd w:val="0"/>
      <w:spacing w:line="240" w:lineRule="atLeast"/>
    </w:pPr>
    <w:rPr>
      <w:rFonts w:ascii="CorpoS" w:hAnsi="CorpoS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C416D1-8853-4911-BF2A-D51F6546E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1288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Никита Шунькин</cp:lastModifiedBy>
  <cp:revision>3</cp:revision>
  <cp:lastPrinted>2019-06-27T07:27:00Z</cp:lastPrinted>
  <dcterms:created xsi:type="dcterms:W3CDTF">2019-06-27T06:54:00Z</dcterms:created>
  <dcterms:modified xsi:type="dcterms:W3CDTF">2019-06-28T11:20:00Z</dcterms:modified>
</cp:coreProperties>
</file>